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8F158" w14:textId="77777777" w:rsidR="005A6342" w:rsidRDefault="005A6342" w:rsidP="005A6342">
      <w:pPr>
        <w:rPr>
          <w:rFonts w:ascii="Garamond" w:hAnsi="Garamond"/>
        </w:rPr>
      </w:pPr>
    </w:p>
    <w:p w14:paraId="0DEF75D8" w14:textId="77777777" w:rsidR="005A6342" w:rsidRDefault="005A6342" w:rsidP="005A6342">
      <w:pPr>
        <w:jc w:val="center"/>
        <w:rPr>
          <w:rFonts w:ascii="Garamond" w:hAnsi="Garamond"/>
        </w:rPr>
      </w:pPr>
      <w:r>
        <w:rPr>
          <w:rFonts w:ascii="Garamond" w:hAnsi="Garamond" w:cs="Garamond"/>
          <w:b/>
        </w:rPr>
        <w:t>ANEXO IV</w:t>
      </w:r>
    </w:p>
    <w:p w14:paraId="36888DC6" w14:textId="77777777" w:rsidR="005A6342" w:rsidRDefault="005A6342" w:rsidP="005A6342">
      <w:pPr>
        <w:jc w:val="center"/>
        <w:rPr>
          <w:rFonts w:ascii="Garamond" w:hAnsi="Garamond"/>
        </w:rPr>
      </w:pPr>
      <w:r>
        <w:rPr>
          <w:rFonts w:ascii="Garamond" w:hAnsi="Garamond" w:cs="Garamond"/>
          <w:b/>
        </w:rPr>
        <w:t xml:space="preserve">MODELO </w:t>
      </w:r>
      <w:r>
        <w:rPr>
          <w:rFonts w:ascii="Garamond" w:hAnsi="Garamond" w:cs="Garamond"/>
          <w:b/>
          <w:bCs/>
        </w:rPr>
        <w:t>MINUTA DE CONTRATO</w:t>
      </w:r>
    </w:p>
    <w:p w14:paraId="2FB3C883" w14:textId="628AC1D6" w:rsidR="005A6342" w:rsidRDefault="005A6342" w:rsidP="005A6342">
      <w:pPr>
        <w:widowControl w:val="0"/>
        <w:ind w:left="112" w:right="170"/>
        <w:jc w:val="center"/>
        <w:rPr>
          <w:rFonts w:ascii="Garamond" w:hAnsi="Garamond"/>
        </w:rPr>
      </w:pPr>
      <w:r>
        <w:rPr>
          <w:rFonts w:ascii="Garamond" w:hAnsi="Garamond" w:cs="Garamond"/>
          <w:b/>
        </w:rPr>
        <w:t xml:space="preserve">PREGÃO ELETRÔNICO nº </w:t>
      </w:r>
      <w:r w:rsidR="003A3E9D">
        <w:rPr>
          <w:rFonts w:ascii="Garamond" w:hAnsi="Garamond" w:cs="Garamond"/>
          <w:b/>
        </w:rPr>
        <w:t>35</w:t>
      </w:r>
      <w:r>
        <w:rPr>
          <w:rFonts w:ascii="Garamond" w:hAnsi="Garamond" w:cs="Garamond"/>
          <w:b/>
        </w:rPr>
        <w:t>/202</w:t>
      </w:r>
      <w:r w:rsidR="00C86E37">
        <w:rPr>
          <w:rFonts w:ascii="Garamond" w:hAnsi="Garamond" w:cs="Garamond"/>
          <w:b/>
        </w:rPr>
        <w:t>6</w:t>
      </w:r>
    </w:p>
    <w:p w14:paraId="1F200C6E" w14:textId="6772D1BA" w:rsidR="005A6342" w:rsidRDefault="005A6342" w:rsidP="005A6342">
      <w:pPr>
        <w:widowControl w:val="0"/>
        <w:ind w:right="170"/>
        <w:jc w:val="center"/>
        <w:rPr>
          <w:rFonts w:ascii="Garamond" w:hAnsi="Garamond"/>
        </w:rPr>
      </w:pPr>
      <w:r>
        <w:rPr>
          <w:rFonts w:ascii="Garamond" w:hAnsi="Garamond" w:cs="Garamond"/>
          <w:b/>
        </w:rPr>
        <w:t xml:space="preserve">PRC nº </w:t>
      </w:r>
      <w:r w:rsidR="003A3E9D">
        <w:rPr>
          <w:rFonts w:ascii="Garamond" w:hAnsi="Garamond" w:cs="Garamond"/>
          <w:b/>
        </w:rPr>
        <w:t>96</w:t>
      </w:r>
      <w:r>
        <w:rPr>
          <w:rFonts w:ascii="Garamond" w:hAnsi="Garamond" w:cs="Garamond"/>
          <w:b/>
        </w:rPr>
        <w:t>/202</w:t>
      </w:r>
      <w:r w:rsidR="00C86E37">
        <w:rPr>
          <w:rFonts w:ascii="Garamond" w:hAnsi="Garamond" w:cs="Garamond"/>
          <w:b/>
        </w:rPr>
        <w:t>6</w:t>
      </w:r>
    </w:p>
    <w:p w14:paraId="2B898C56" w14:textId="77777777" w:rsidR="005A6342" w:rsidRDefault="005A6342" w:rsidP="005A6342">
      <w:pPr>
        <w:jc w:val="center"/>
        <w:rPr>
          <w:rFonts w:ascii="Garamond" w:hAnsi="Garamond" w:cs="Garamond"/>
          <w:b/>
        </w:rPr>
      </w:pPr>
    </w:p>
    <w:p w14:paraId="56D997CE" w14:textId="77777777" w:rsidR="005A6342" w:rsidRDefault="005A6342" w:rsidP="005A6342">
      <w:pPr>
        <w:jc w:val="center"/>
        <w:rPr>
          <w:rFonts w:ascii="Garamond" w:hAnsi="Garamond" w:cs="Garamond"/>
          <w:b/>
        </w:rPr>
      </w:pPr>
    </w:p>
    <w:p w14:paraId="74A1AE7F" w14:textId="423E2FA3" w:rsidR="005A6342" w:rsidRDefault="005A6342" w:rsidP="005A6342">
      <w:pPr>
        <w:pStyle w:val="Ttulo10"/>
        <w:rPr>
          <w:rFonts w:ascii="Garamond" w:eastAsia="Garamond" w:hAnsi="Garamond" w:cs="Garamond"/>
          <w:b w:val="0"/>
        </w:rPr>
      </w:pPr>
      <w:r>
        <w:rPr>
          <w:rFonts w:ascii="Garamond" w:hAnsi="Garamond" w:cs="Garamond"/>
          <w:sz w:val="24"/>
          <w:szCs w:val="24"/>
        </w:rPr>
        <w:t>CONTRATO Nº ...../202</w:t>
      </w:r>
      <w:r w:rsidR="00C86E37">
        <w:rPr>
          <w:rFonts w:ascii="Garamond" w:hAnsi="Garamond" w:cs="Garamond"/>
          <w:sz w:val="24"/>
          <w:szCs w:val="24"/>
          <w:lang w:val="pt-BR"/>
        </w:rPr>
        <w:t>6</w:t>
      </w:r>
      <w:r>
        <w:rPr>
          <w:rFonts w:ascii="Garamond" w:eastAsia="Garamond" w:hAnsi="Garamond" w:cs="Garamond"/>
          <w:b w:val="0"/>
        </w:rPr>
        <w:t xml:space="preserve">       </w:t>
      </w:r>
    </w:p>
    <w:p w14:paraId="79B03738" w14:textId="77777777" w:rsidR="005A6342" w:rsidRDefault="005A6342" w:rsidP="005A6342">
      <w:pPr>
        <w:pStyle w:val="Ttulo10"/>
        <w:rPr>
          <w:rFonts w:ascii="Garamond" w:hAnsi="Garamond"/>
        </w:rPr>
      </w:pPr>
      <w:r>
        <w:rPr>
          <w:rFonts w:ascii="Garamond" w:eastAsia="Garamond" w:hAnsi="Garamond" w:cs="Garamond"/>
          <w:b w:val="0"/>
        </w:rPr>
        <w:t xml:space="preserve">                                                            </w:t>
      </w:r>
    </w:p>
    <w:p w14:paraId="78434D8F" w14:textId="77777777" w:rsidR="005A6342" w:rsidRDefault="005A6342" w:rsidP="005A6342">
      <w:pPr>
        <w:pStyle w:val="Recuodecorpodetexto21"/>
        <w:spacing w:after="0" w:line="240" w:lineRule="auto"/>
        <w:ind w:left="3969"/>
        <w:jc w:val="both"/>
        <w:rPr>
          <w:rFonts w:ascii="Garamond" w:hAnsi="Garamond"/>
        </w:rPr>
      </w:pPr>
      <w:r>
        <w:rPr>
          <w:rFonts w:ascii="Garamond" w:eastAsia="Garamond" w:hAnsi="Garamond" w:cs="Garamond"/>
        </w:rPr>
        <w:t xml:space="preserve">                                                                               </w:t>
      </w:r>
      <w:r>
        <w:rPr>
          <w:rFonts w:ascii="Garamond" w:hAnsi="Garamond" w:cs="Garamond"/>
        </w:rPr>
        <w:t xml:space="preserve">CONTRATO QUE FAZEM </w:t>
      </w:r>
      <w:r>
        <w:rPr>
          <w:rFonts w:ascii="Garamond" w:hAnsi="Garamond" w:cs="Garamond"/>
          <w:lang w:val="pt-BR"/>
        </w:rPr>
        <w:t xml:space="preserve">ENTRE SI </w:t>
      </w:r>
      <w:r>
        <w:rPr>
          <w:rFonts w:ascii="Garamond" w:hAnsi="Garamond" w:cs="Garamond"/>
        </w:rPr>
        <w:t>O</w:t>
      </w:r>
      <w:r>
        <w:rPr>
          <w:rFonts w:ascii="Garamond" w:hAnsi="Garamond" w:cs="Garamond"/>
          <w:lang w:val="pt-BR"/>
        </w:rPr>
        <w:t xml:space="preserve"> </w:t>
      </w:r>
      <w:r>
        <w:rPr>
          <w:rFonts w:ascii="Garamond" w:hAnsi="Garamond" w:cs="Garamond"/>
        </w:rPr>
        <w:t xml:space="preserve">MUNICÍPIO DE LEOPOLDINA E A </w:t>
      </w:r>
      <w:r>
        <w:rPr>
          <w:rFonts w:ascii="Garamond" w:hAnsi="Garamond" w:cs="Garamond"/>
          <w:lang w:val="pt-BR"/>
        </w:rPr>
        <w:t>EMPRESA</w:t>
      </w:r>
      <w:r>
        <w:rPr>
          <w:rFonts w:ascii="Garamond" w:hAnsi="Garamond" w:cs="Garamond"/>
        </w:rPr>
        <w:t>....., SOB AS CLÁUSULAS E CONDIÇÕES SEGUINTES:</w:t>
      </w:r>
    </w:p>
    <w:p w14:paraId="49036EA5" w14:textId="77777777" w:rsidR="005A6342" w:rsidRDefault="005A6342" w:rsidP="005A6342">
      <w:pPr>
        <w:rPr>
          <w:rFonts w:ascii="Garamond" w:hAnsi="Garamond" w:cs="Garamond"/>
          <w:b/>
          <w:bCs/>
        </w:rPr>
      </w:pPr>
    </w:p>
    <w:p w14:paraId="23B887FC" w14:textId="77777777" w:rsidR="005A6342" w:rsidRDefault="005A6342" w:rsidP="005A6342">
      <w:pPr>
        <w:autoSpaceDE w:val="0"/>
        <w:autoSpaceDN w:val="0"/>
        <w:adjustRightInd w:val="0"/>
        <w:jc w:val="both"/>
        <w:rPr>
          <w:rFonts w:ascii="Garamond" w:hAnsi="Garamond" w:cs="Arial"/>
        </w:rPr>
      </w:pPr>
      <w:r>
        <w:rPr>
          <w:rFonts w:ascii="Garamond" w:hAnsi="Garamond" w:cs="Arial"/>
          <w:b/>
          <w:bCs/>
        </w:rPr>
        <w:t>O Município de Leopoldina</w:t>
      </w:r>
      <w:r>
        <w:rPr>
          <w:rFonts w:ascii="Garamond" w:hAnsi="Garamond" w:cs="Arial"/>
        </w:rPr>
        <w:t xml:space="preserve">, inscrito no CNPJ nº 17.733.643/0001-47, com sede a Rua Lucas Augusto, nº 68, Bairro Centro, na cidade de Leopoldina/MG, neste ato representado pelo </w:t>
      </w:r>
      <w:proofErr w:type="spellStart"/>
      <w:r>
        <w:rPr>
          <w:rFonts w:ascii="Garamond" w:hAnsi="Garamond" w:cs="Arial"/>
        </w:rPr>
        <w:t>Exmo</w:t>
      </w:r>
      <w:proofErr w:type="spellEnd"/>
      <w:r>
        <w:rPr>
          <w:rFonts w:ascii="Garamond" w:hAnsi="Garamond" w:cs="Arial"/>
        </w:rPr>
        <w:t xml:space="preserve"> Sr. Prefeito, Pedro Augusto Junqueira Ferraz, a seguir denominado </w:t>
      </w:r>
      <w:r>
        <w:rPr>
          <w:rFonts w:ascii="Garamond" w:hAnsi="Garamond" w:cs="Arial"/>
          <w:b/>
          <w:bCs/>
        </w:rPr>
        <w:t xml:space="preserve">CONTRATANTE </w:t>
      </w:r>
      <w:r>
        <w:rPr>
          <w:rFonts w:ascii="Garamond" w:hAnsi="Garamond" w:cs="Arial"/>
        </w:rPr>
        <w:t xml:space="preserve">e a empresa </w:t>
      </w:r>
      <w:r>
        <w:rPr>
          <w:rFonts w:ascii="Garamond" w:hAnsi="Garamond" w:cs="Arial"/>
          <w:b/>
          <w:bCs/>
        </w:rPr>
        <w:t>_________________</w:t>
      </w:r>
      <w:r>
        <w:rPr>
          <w:rFonts w:ascii="Garamond" w:hAnsi="Garamond" w:cs="Arial"/>
        </w:rPr>
        <w:t>, inscrito(a) no CNPJ sob nº ________, sediado a ___________________________, representada pelo(a) Sr.(a)</w:t>
      </w:r>
    </w:p>
    <w:p w14:paraId="7945926E" w14:textId="6037D9C7" w:rsidR="005A6342" w:rsidRDefault="005A6342" w:rsidP="005A6342">
      <w:pPr>
        <w:autoSpaceDE w:val="0"/>
        <w:autoSpaceDN w:val="0"/>
        <w:adjustRightInd w:val="0"/>
        <w:jc w:val="both"/>
        <w:rPr>
          <w:rFonts w:ascii="Garamond" w:hAnsi="Garamond" w:cs="Arial"/>
        </w:rPr>
      </w:pPr>
      <w:r>
        <w:rPr>
          <w:rFonts w:ascii="Garamond" w:hAnsi="Garamond" w:cs="Arial"/>
        </w:rPr>
        <w:t xml:space="preserve">________________________, a seguir denominado </w:t>
      </w:r>
      <w:r>
        <w:rPr>
          <w:rFonts w:ascii="Garamond" w:hAnsi="Garamond" w:cs="Arial"/>
          <w:b/>
          <w:bCs/>
        </w:rPr>
        <w:t xml:space="preserve">CONTRATADO, </w:t>
      </w:r>
      <w:r>
        <w:rPr>
          <w:rFonts w:ascii="Garamond" w:hAnsi="Garamond" w:cs="Arial"/>
        </w:rPr>
        <w:t xml:space="preserve">resolvem firmar o presente Termo de Contrato, com fundamento no </w:t>
      </w:r>
      <w:r>
        <w:rPr>
          <w:rFonts w:ascii="Garamond" w:hAnsi="Garamond" w:cs="Arial"/>
          <w:b/>
          <w:bCs/>
        </w:rPr>
        <w:t xml:space="preserve">Processo nº </w:t>
      </w:r>
      <w:r w:rsidR="003A3E9D">
        <w:rPr>
          <w:rFonts w:ascii="Garamond" w:hAnsi="Garamond" w:cs="Arial"/>
          <w:b/>
          <w:bCs/>
        </w:rPr>
        <w:t>96</w:t>
      </w:r>
      <w:r>
        <w:rPr>
          <w:rFonts w:ascii="Garamond" w:hAnsi="Garamond" w:cs="Arial"/>
          <w:b/>
          <w:bCs/>
        </w:rPr>
        <w:t>/202</w:t>
      </w:r>
      <w:r w:rsidR="00C86E37">
        <w:rPr>
          <w:rFonts w:ascii="Garamond" w:hAnsi="Garamond" w:cs="Arial"/>
          <w:b/>
          <w:bCs/>
        </w:rPr>
        <w:t>6</w:t>
      </w:r>
      <w:r>
        <w:rPr>
          <w:rFonts w:ascii="Garamond" w:hAnsi="Garamond" w:cs="Arial"/>
          <w:b/>
          <w:bCs/>
        </w:rPr>
        <w:t xml:space="preserve"> - Pregão Eletrônico nº</w:t>
      </w:r>
      <w:r w:rsidR="00392A7A">
        <w:rPr>
          <w:rFonts w:ascii="Garamond" w:hAnsi="Garamond" w:cs="Arial"/>
          <w:b/>
          <w:bCs/>
        </w:rPr>
        <w:t xml:space="preserve"> </w:t>
      </w:r>
      <w:r w:rsidR="003A3E9D">
        <w:rPr>
          <w:rFonts w:ascii="Garamond" w:hAnsi="Garamond" w:cs="Arial"/>
          <w:b/>
          <w:bCs/>
        </w:rPr>
        <w:t>35</w:t>
      </w:r>
      <w:r>
        <w:rPr>
          <w:rFonts w:ascii="Garamond" w:hAnsi="Garamond" w:cs="Arial"/>
          <w:b/>
          <w:bCs/>
        </w:rPr>
        <w:t>/202</w:t>
      </w:r>
      <w:r w:rsidR="00C86E37">
        <w:rPr>
          <w:rFonts w:ascii="Garamond" w:hAnsi="Garamond" w:cs="Arial"/>
          <w:b/>
          <w:bCs/>
        </w:rPr>
        <w:t>6</w:t>
      </w:r>
      <w:r>
        <w:rPr>
          <w:rFonts w:ascii="Garamond" w:hAnsi="Garamond" w:cs="Arial"/>
        </w:rPr>
        <w:t>, em observância às disposições da Lei nº 14.133/21 e os Decretos Municipais nº 5.</w:t>
      </w:r>
      <w:r w:rsidR="00C86E37">
        <w:rPr>
          <w:rFonts w:ascii="Garamond" w:hAnsi="Garamond" w:cs="Arial"/>
        </w:rPr>
        <w:t>570</w:t>
      </w:r>
      <w:r>
        <w:rPr>
          <w:rFonts w:ascii="Garamond" w:hAnsi="Garamond" w:cs="Arial"/>
        </w:rPr>
        <w:t>/2</w:t>
      </w:r>
      <w:r w:rsidR="00C86E37">
        <w:rPr>
          <w:rFonts w:ascii="Garamond" w:hAnsi="Garamond" w:cs="Arial"/>
        </w:rPr>
        <w:t>5</w:t>
      </w:r>
      <w:r>
        <w:rPr>
          <w:rFonts w:ascii="Garamond" w:hAnsi="Garamond" w:cs="Arial"/>
        </w:rPr>
        <w:t>, 5.189/23, 5.190/23 e demais legislações aplicáveis, aplicando-se a este instrumento suas disposições irrestrita e incondicionalmente, bem como pelas cláusulas e condições seguintes:</w:t>
      </w:r>
    </w:p>
    <w:p w14:paraId="7D0F7587" w14:textId="77777777" w:rsidR="005A6342" w:rsidRDefault="005A6342" w:rsidP="005A6342">
      <w:pPr>
        <w:jc w:val="both"/>
        <w:rPr>
          <w:rFonts w:ascii="Garamond" w:hAnsi="Garamond" w:cs="Garamond"/>
          <w:b/>
          <w:bCs/>
        </w:rPr>
      </w:pPr>
    </w:p>
    <w:p w14:paraId="551CA7B7" w14:textId="77777777" w:rsidR="005A6342" w:rsidRDefault="005A6342" w:rsidP="005A6342">
      <w:pPr>
        <w:pStyle w:val="Ttulo4"/>
        <w:numPr>
          <w:ilvl w:val="3"/>
          <w:numId w:val="3"/>
        </w:numPr>
        <w:jc w:val="both"/>
        <w:rPr>
          <w:rFonts w:ascii="Garamond" w:hAnsi="Garamond" w:cs="Garamond"/>
          <w:b/>
          <w:bCs/>
          <w:sz w:val="24"/>
        </w:rPr>
      </w:pPr>
      <w:r>
        <w:rPr>
          <w:rFonts w:ascii="Garamond" w:hAnsi="Garamond" w:cs="Garamond"/>
          <w:b/>
          <w:bCs/>
          <w:sz w:val="24"/>
        </w:rPr>
        <w:t>CLÁUSULA PRIMEIRA – OBJETO</w:t>
      </w:r>
    </w:p>
    <w:p w14:paraId="475AF212" w14:textId="77777777" w:rsidR="005A6342" w:rsidRDefault="005A6342" w:rsidP="005A6342">
      <w:pPr>
        <w:pStyle w:val="Default"/>
        <w:rPr>
          <w:rFonts w:ascii="Garamond" w:hAnsi="Garamond"/>
          <w:lang w:val="x-none"/>
        </w:rPr>
      </w:pPr>
    </w:p>
    <w:p w14:paraId="0705672C" w14:textId="3641E6A3" w:rsidR="005A6342" w:rsidRPr="006C26D3" w:rsidRDefault="005A6342" w:rsidP="006C26D3">
      <w:pPr>
        <w:spacing w:before="1" w:line="360" w:lineRule="auto"/>
        <w:jc w:val="both"/>
        <w:rPr>
          <w:rFonts w:ascii="Garamond" w:hAnsi="Garamond" w:cs="Garamond"/>
        </w:rPr>
      </w:pPr>
      <w:r>
        <w:rPr>
          <w:rFonts w:ascii="Garamond" w:hAnsi="Garamond" w:cs="Garamond"/>
        </w:rPr>
        <w:t xml:space="preserve">1.1. </w:t>
      </w:r>
      <w:r w:rsidR="00D91D2F" w:rsidRPr="006C26D3">
        <w:rPr>
          <w:rFonts w:ascii="Garamond" w:hAnsi="Garamond"/>
          <w:lang w:eastAsia="pt-BR"/>
        </w:rPr>
        <w:t xml:space="preserve">O objeto do presente instrumento é a futura e eventual </w:t>
      </w:r>
      <w:r w:rsidR="007761C7">
        <w:rPr>
          <w:rFonts w:ascii="Garamond" w:hAnsi="Garamond"/>
          <w:sz w:val="22"/>
          <w:szCs w:val="22"/>
        </w:rPr>
        <w:t>C</w:t>
      </w:r>
      <w:r w:rsidR="007761C7" w:rsidRPr="0032687D">
        <w:rPr>
          <w:rFonts w:ascii="Garamond" w:hAnsi="Garamond"/>
          <w:sz w:val="22"/>
          <w:szCs w:val="22"/>
        </w:rPr>
        <w:t>ontratação de empresa</w:t>
      </w:r>
      <w:r w:rsidR="007761C7">
        <w:rPr>
          <w:rFonts w:ascii="Garamond" w:hAnsi="Garamond"/>
          <w:sz w:val="22"/>
          <w:szCs w:val="22"/>
        </w:rPr>
        <w:t xml:space="preserve"> especializada</w:t>
      </w:r>
      <w:r w:rsidR="007761C7" w:rsidRPr="0032687D">
        <w:rPr>
          <w:rFonts w:ascii="Garamond" w:hAnsi="Garamond"/>
          <w:sz w:val="22"/>
          <w:szCs w:val="22"/>
        </w:rPr>
        <w:t xml:space="preserve"> </w:t>
      </w:r>
      <w:r w:rsidR="007761C7" w:rsidRPr="001A4D4E">
        <w:rPr>
          <w:rFonts w:ascii="Garamond" w:hAnsi="Garamond"/>
          <w:bCs/>
        </w:rPr>
        <w:t xml:space="preserve">para </w:t>
      </w:r>
      <w:r w:rsidR="007761C7" w:rsidRPr="00436D1D">
        <w:rPr>
          <w:bCs/>
        </w:rPr>
        <w:t>futura e eventual</w:t>
      </w:r>
      <w:r w:rsidR="003A3E9D">
        <w:rPr>
          <w:bCs/>
        </w:rPr>
        <w:t xml:space="preserve"> </w:t>
      </w:r>
      <w:r w:rsidR="003A3E9D" w:rsidRPr="001E1675">
        <w:rPr>
          <w:rFonts w:ascii="Arial" w:hAnsi="Arial" w:cs="Arial"/>
          <w:b/>
          <w:sz w:val="22"/>
          <w:szCs w:val="22"/>
        </w:rPr>
        <w:t>serviços de hidrojateamento de rede de esgoto e galerias de águas pluviais</w:t>
      </w:r>
      <w:r w:rsidR="00DE7279">
        <w:rPr>
          <w:b/>
        </w:rPr>
        <w:t xml:space="preserve"> </w:t>
      </w:r>
      <w:r w:rsidR="00DE7279" w:rsidRPr="00436D1D">
        <w:rPr>
          <w:bCs/>
        </w:rPr>
        <w:t>para atendimento às necessidades da</w:t>
      </w:r>
      <w:r w:rsidR="00DE7279">
        <w:rPr>
          <w:bCs/>
        </w:rPr>
        <w:t>s</w:t>
      </w:r>
      <w:r w:rsidR="00DE7279" w:rsidRPr="00436D1D">
        <w:rPr>
          <w:bCs/>
        </w:rPr>
        <w:t xml:space="preserve"> Secretaria Municipa</w:t>
      </w:r>
      <w:r w:rsidR="003A3E9D">
        <w:rPr>
          <w:bCs/>
        </w:rPr>
        <w:t>l</w:t>
      </w:r>
      <w:r w:rsidR="00DE7279" w:rsidRPr="00436D1D">
        <w:rPr>
          <w:bCs/>
        </w:rPr>
        <w:t xml:space="preserve"> de</w:t>
      </w:r>
      <w:r w:rsidR="00DE7279">
        <w:rPr>
          <w:bCs/>
        </w:rPr>
        <w:t xml:space="preserve"> </w:t>
      </w:r>
      <w:r w:rsidR="00DE7279">
        <w:t>Obras</w:t>
      </w:r>
      <w:r w:rsidR="00C86E37">
        <w:rPr>
          <w:bCs/>
        </w:rPr>
        <w:t xml:space="preserve"> </w:t>
      </w:r>
      <w:r w:rsidR="007761C7">
        <w:rPr>
          <w:bCs/>
        </w:rPr>
        <w:t>do município de Leopoldina</w:t>
      </w:r>
      <w:r w:rsidR="00D91D2F" w:rsidRPr="00D91D2F">
        <w:rPr>
          <w:rFonts w:ascii="Garamond" w:hAnsi="Garamond"/>
          <w:lang w:eastAsia="pt-BR"/>
        </w:rPr>
        <w:t>, de acordo com as especificações e quantitativos constantes do Termo de Referência, Anexo I deste Edital.</w:t>
      </w:r>
    </w:p>
    <w:p w14:paraId="0CF92598" w14:textId="77777777" w:rsidR="00E53AE8" w:rsidRDefault="00EC5D8F" w:rsidP="00E53AE8">
      <w:pPr>
        <w:rPr>
          <w:rFonts w:ascii="Garamond" w:hAnsi="Garamond" w:cs="Garamond"/>
        </w:rPr>
      </w:pPr>
      <w:r>
        <w:rPr>
          <w:rFonts w:ascii="Garamond" w:hAnsi="Garamond" w:cs="Garamond"/>
        </w:rPr>
        <w:t xml:space="preserve">1.2. </w:t>
      </w:r>
      <w:r w:rsidR="005A6342">
        <w:rPr>
          <w:rFonts w:ascii="Garamond" w:hAnsi="Garamond" w:cs="Garamond"/>
        </w:rPr>
        <w:t>Objeto da contratação:</w:t>
      </w:r>
    </w:p>
    <w:tbl>
      <w:tblPr>
        <w:tblW w:w="8562" w:type="dxa"/>
        <w:tblLayout w:type="fixed"/>
        <w:tblCellMar>
          <w:left w:w="70" w:type="dxa"/>
          <w:right w:w="70" w:type="dxa"/>
        </w:tblCellMar>
        <w:tblLook w:val="04A0" w:firstRow="1" w:lastRow="0" w:firstColumn="1" w:lastColumn="0" w:noHBand="0" w:noVBand="1"/>
      </w:tblPr>
      <w:tblGrid>
        <w:gridCol w:w="792"/>
        <w:gridCol w:w="3314"/>
        <w:gridCol w:w="851"/>
        <w:gridCol w:w="1417"/>
        <w:gridCol w:w="992"/>
        <w:gridCol w:w="1196"/>
      </w:tblGrid>
      <w:tr w:rsidR="00DE7279" w:rsidRPr="001A4D4E" w14:paraId="7DC5B8C0" w14:textId="77777777" w:rsidTr="00DE7279">
        <w:trPr>
          <w:trHeight w:val="480"/>
        </w:trPr>
        <w:tc>
          <w:tcPr>
            <w:tcW w:w="792" w:type="dxa"/>
            <w:tcBorders>
              <w:top w:val="single" w:sz="4" w:space="0" w:color="auto"/>
              <w:left w:val="single" w:sz="4" w:space="0" w:color="auto"/>
              <w:bottom w:val="single" w:sz="4" w:space="0" w:color="auto"/>
              <w:right w:val="single" w:sz="4" w:space="0" w:color="auto"/>
            </w:tcBorders>
            <w:shd w:val="clear" w:color="auto" w:fill="C6E0B4"/>
            <w:vAlign w:val="center"/>
            <w:hideMark/>
          </w:tcPr>
          <w:p w14:paraId="17E99CCB" w14:textId="77777777" w:rsidR="00DE7279" w:rsidRPr="001A4D4E" w:rsidRDefault="00DE7279" w:rsidP="00662327">
            <w:pPr>
              <w:jc w:val="center"/>
              <w:rPr>
                <w:rFonts w:ascii="Garamond" w:hAnsi="Garamond"/>
                <w:b/>
                <w:bCs/>
              </w:rPr>
            </w:pPr>
            <w:r w:rsidRPr="001A4D4E">
              <w:rPr>
                <w:rFonts w:ascii="Garamond" w:hAnsi="Garamond"/>
                <w:b/>
                <w:bCs/>
              </w:rPr>
              <w:t>Item</w:t>
            </w:r>
          </w:p>
        </w:tc>
        <w:tc>
          <w:tcPr>
            <w:tcW w:w="3314" w:type="dxa"/>
            <w:tcBorders>
              <w:top w:val="single" w:sz="4" w:space="0" w:color="auto"/>
              <w:left w:val="nil"/>
              <w:bottom w:val="single" w:sz="4" w:space="0" w:color="auto"/>
              <w:right w:val="single" w:sz="4" w:space="0" w:color="auto"/>
            </w:tcBorders>
            <w:shd w:val="clear" w:color="auto" w:fill="C6E0B4"/>
            <w:vAlign w:val="center"/>
            <w:hideMark/>
          </w:tcPr>
          <w:p w14:paraId="7830C9DF" w14:textId="77777777" w:rsidR="00DE7279" w:rsidRPr="001A4D4E" w:rsidRDefault="00DE7279" w:rsidP="00662327">
            <w:pPr>
              <w:jc w:val="center"/>
              <w:rPr>
                <w:rFonts w:ascii="Garamond" w:hAnsi="Garamond"/>
                <w:b/>
                <w:bCs/>
              </w:rPr>
            </w:pPr>
            <w:r w:rsidRPr="001A4D4E">
              <w:rPr>
                <w:rFonts w:ascii="Garamond" w:hAnsi="Garamond"/>
                <w:b/>
                <w:bCs/>
              </w:rPr>
              <w:t>Descrição do Produto</w:t>
            </w:r>
          </w:p>
        </w:tc>
        <w:tc>
          <w:tcPr>
            <w:tcW w:w="851" w:type="dxa"/>
            <w:tcBorders>
              <w:top w:val="single" w:sz="4" w:space="0" w:color="auto"/>
              <w:left w:val="nil"/>
              <w:bottom w:val="single" w:sz="4" w:space="0" w:color="auto"/>
              <w:right w:val="single" w:sz="4" w:space="0" w:color="auto"/>
            </w:tcBorders>
            <w:shd w:val="clear" w:color="auto" w:fill="C6E0B4"/>
            <w:vAlign w:val="center"/>
            <w:hideMark/>
          </w:tcPr>
          <w:p w14:paraId="02BD5DB6" w14:textId="77777777" w:rsidR="00DE7279" w:rsidRPr="00C24384" w:rsidRDefault="00DE7279" w:rsidP="00662327">
            <w:pPr>
              <w:jc w:val="center"/>
              <w:rPr>
                <w:rFonts w:ascii="Garamond" w:hAnsi="Garamond"/>
                <w:b/>
                <w:bCs/>
                <w:sz w:val="18"/>
                <w:szCs w:val="18"/>
              </w:rPr>
            </w:pPr>
            <w:r w:rsidRPr="00C24384">
              <w:rPr>
                <w:rFonts w:ascii="Garamond" w:hAnsi="Garamond"/>
                <w:b/>
                <w:bCs/>
                <w:sz w:val="18"/>
                <w:szCs w:val="18"/>
              </w:rPr>
              <w:t>Unidade</w:t>
            </w:r>
          </w:p>
        </w:tc>
        <w:tc>
          <w:tcPr>
            <w:tcW w:w="1417" w:type="dxa"/>
            <w:tcBorders>
              <w:top w:val="single" w:sz="4" w:space="0" w:color="auto"/>
              <w:left w:val="nil"/>
              <w:bottom w:val="single" w:sz="4" w:space="0" w:color="auto"/>
              <w:right w:val="single" w:sz="4" w:space="0" w:color="auto"/>
            </w:tcBorders>
            <w:shd w:val="clear" w:color="auto" w:fill="C6E0B4"/>
            <w:vAlign w:val="center"/>
            <w:hideMark/>
          </w:tcPr>
          <w:p w14:paraId="35C0BF99" w14:textId="77777777" w:rsidR="00DE7279" w:rsidRPr="00C24384" w:rsidRDefault="00DE7279" w:rsidP="00662327">
            <w:pPr>
              <w:jc w:val="center"/>
              <w:rPr>
                <w:rFonts w:ascii="Garamond" w:hAnsi="Garamond"/>
                <w:b/>
                <w:bCs/>
                <w:sz w:val="18"/>
                <w:szCs w:val="18"/>
              </w:rPr>
            </w:pPr>
            <w:r w:rsidRPr="00C24384">
              <w:rPr>
                <w:rFonts w:ascii="Garamond" w:hAnsi="Garamond"/>
                <w:b/>
                <w:bCs/>
                <w:sz w:val="18"/>
                <w:szCs w:val="18"/>
              </w:rPr>
              <w:t>Quantidade</w:t>
            </w:r>
          </w:p>
        </w:tc>
        <w:tc>
          <w:tcPr>
            <w:tcW w:w="992" w:type="dxa"/>
            <w:tcBorders>
              <w:top w:val="single" w:sz="4" w:space="0" w:color="auto"/>
              <w:left w:val="nil"/>
              <w:bottom w:val="single" w:sz="4" w:space="0" w:color="auto"/>
              <w:right w:val="single" w:sz="4" w:space="0" w:color="auto"/>
            </w:tcBorders>
            <w:shd w:val="clear" w:color="auto" w:fill="C6E0B4"/>
            <w:vAlign w:val="center"/>
            <w:hideMark/>
          </w:tcPr>
          <w:p w14:paraId="3E831811" w14:textId="77777777" w:rsidR="00DE7279" w:rsidRPr="001A4D4E" w:rsidRDefault="00DE7279" w:rsidP="00662327">
            <w:pPr>
              <w:jc w:val="center"/>
              <w:rPr>
                <w:rFonts w:ascii="Garamond" w:hAnsi="Garamond"/>
                <w:b/>
                <w:bCs/>
              </w:rPr>
            </w:pPr>
            <w:r w:rsidRPr="001A4D4E">
              <w:rPr>
                <w:rFonts w:ascii="Garamond" w:hAnsi="Garamond"/>
                <w:b/>
                <w:bCs/>
              </w:rPr>
              <w:t>Valor Unitário</w:t>
            </w:r>
          </w:p>
        </w:tc>
        <w:tc>
          <w:tcPr>
            <w:tcW w:w="1196" w:type="dxa"/>
            <w:tcBorders>
              <w:top w:val="single" w:sz="4" w:space="0" w:color="auto"/>
              <w:left w:val="nil"/>
              <w:bottom w:val="single" w:sz="4" w:space="0" w:color="auto"/>
              <w:right w:val="single" w:sz="4" w:space="0" w:color="auto"/>
            </w:tcBorders>
            <w:shd w:val="clear" w:color="auto" w:fill="C6E0B4"/>
            <w:vAlign w:val="center"/>
            <w:hideMark/>
          </w:tcPr>
          <w:p w14:paraId="463F1998" w14:textId="77777777" w:rsidR="00DE7279" w:rsidRPr="001A4D4E" w:rsidRDefault="00DE7279" w:rsidP="00662327">
            <w:pPr>
              <w:jc w:val="center"/>
              <w:rPr>
                <w:rFonts w:ascii="Garamond" w:hAnsi="Garamond"/>
                <w:b/>
                <w:bCs/>
              </w:rPr>
            </w:pPr>
            <w:r w:rsidRPr="001A4D4E">
              <w:rPr>
                <w:rFonts w:ascii="Garamond" w:hAnsi="Garamond"/>
                <w:b/>
                <w:bCs/>
              </w:rPr>
              <w:t>Valor Total</w:t>
            </w:r>
          </w:p>
        </w:tc>
      </w:tr>
      <w:tr w:rsidR="00DE7279" w:rsidRPr="003A3E9D" w14:paraId="5BBC0D2A" w14:textId="77777777" w:rsidTr="00DE7279">
        <w:trPr>
          <w:trHeight w:val="300"/>
        </w:trPr>
        <w:tc>
          <w:tcPr>
            <w:tcW w:w="792" w:type="dxa"/>
            <w:tcBorders>
              <w:top w:val="nil"/>
              <w:left w:val="single" w:sz="4" w:space="0" w:color="auto"/>
              <w:bottom w:val="single" w:sz="4" w:space="0" w:color="auto"/>
              <w:right w:val="single" w:sz="4" w:space="0" w:color="auto"/>
            </w:tcBorders>
            <w:noWrap/>
            <w:vAlign w:val="center"/>
          </w:tcPr>
          <w:p w14:paraId="254DAA78" w14:textId="77777777" w:rsidR="00DE7279" w:rsidRPr="003A3E9D" w:rsidRDefault="00DE7279" w:rsidP="00DE7279">
            <w:pPr>
              <w:pStyle w:val="PargrafodaLista"/>
              <w:numPr>
                <w:ilvl w:val="0"/>
                <w:numId w:val="40"/>
              </w:numPr>
              <w:suppressAutoHyphens w:val="0"/>
              <w:jc w:val="both"/>
              <w:rPr>
                <w:rFonts w:ascii="Garamond" w:hAnsi="Garamond"/>
                <w:lang w:eastAsia="pt-BR"/>
              </w:rPr>
            </w:pPr>
          </w:p>
        </w:tc>
        <w:tc>
          <w:tcPr>
            <w:tcW w:w="3314" w:type="dxa"/>
            <w:tcBorders>
              <w:top w:val="nil"/>
              <w:left w:val="nil"/>
              <w:bottom w:val="single" w:sz="4" w:space="0" w:color="auto"/>
              <w:right w:val="single" w:sz="4" w:space="0" w:color="auto"/>
            </w:tcBorders>
            <w:noWrap/>
          </w:tcPr>
          <w:p w14:paraId="12BEB116" w14:textId="77777777" w:rsidR="003A3E9D" w:rsidRPr="003A3E9D" w:rsidRDefault="003A3E9D" w:rsidP="003A3E9D">
            <w:pPr>
              <w:widowControl w:val="0"/>
              <w:autoSpaceDE w:val="0"/>
              <w:autoSpaceDN w:val="0"/>
              <w:adjustRightInd w:val="0"/>
              <w:rPr>
                <w:rFonts w:ascii="Garamond" w:hAnsi="Garamond"/>
                <w:lang w:eastAsia="pt-BR"/>
              </w:rPr>
            </w:pPr>
            <w:r w:rsidRPr="003A3E9D">
              <w:rPr>
                <w:rFonts w:ascii="Garamond" w:hAnsi="Garamond"/>
                <w:lang w:eastAsia="pt-BR"/>
              </w:rPr>
              <w:t>SERVICO DE HIDROJATEAMENTO</w:t>
            </w:r>
          </w:p>
          <w:p w14:paraId="389C5709" w14:textId="77777777" w:rsidR="003A3E9D" w:rsidRPr="003A3E9D" w:rsidRDefault="003A3E9D" w:rsidP="003A3E9D">
            <w:pPr>
              <w:widowControl w:val="0"/>
              <w:autoSpaceDE w:val="0"/>
              <w:autoSpaceDN w:val="0"/>
              <w:adjustRightInd w:val="0"/>
              <w:rPr>
                <w:rFonts w:ascii="Garamond" w:hAnsi="Garamond"/>
                <w:lang w:eastAsia="pt-BR"/>
              </w:rPr>
            </w:pPr>
            <w:r w:rsidRPr="003A3E9D">
              <w:rPr>
                <w:rFonts w:ascii="Garamond" w:hAnsi="Garamond"/>
                <w:lang w:eastAsia="pt-BR"/>
              </w:rPr>
              <w:t xml:space="preserve">CAMINHÃO COMBINADO DE SUCCAO A VACUO E HIDROJATEAMENTO DE 10M3, EQUIPADO COM TANQUE SUBDIVIDIDO EM DOIS COMPARTIMENTOS, SENDO: 5 METROS CÚBICOS DE AGUA LIMPA PARA SER UTILIZADA NA HIDROJATEAMENTO DE </w:t>
            </w:r>
            <w:r w:rsidRPr="003A3E9D">
              <w:rPr>
                <w:rFonts w:ascii="Garamond" w:hAnsi="Garamond"/>
                <w:lang w:eastAsia="pt-BR"/>
              </w:rPr>
              <w:lastRenderedPageBreak/>
              <w:t>ALTA PRESSAO REGULAVEL DE 0 A 200 KGMF/CM OU BAR VAZAO DE 213 LT/M E 7 METROS CUBICOS PARA ARMAZENAR OS RESIDUOS A SEREM SUCCIONADOS PELO SISTEMA DE VACUO, COMPRESSORES COM POTENCIAS PARA DESLOCAMENTO DE 6,7 METROS CUBICOS/MIN PARA O VACUO DE VAZAO DE 140 BAR/200 PSI PARA O HIDROJATO, CARRETEL HIDROVACUO COM 120 MTS DE MANGUEIRAS COM DIAMETRO DE 3" E 4". 60 DIARIAS DE 8 HORAS TRABALHADAS.</w:t>
            </w:r>
          </w:p>
          <w:p w14:paraId="7A6388EE" w14:textId="70684A10" w:rsidR="00DE7279" w:rsidRPr="003A3E9D" w:rsidRDefault="00DE7279" w:rsidP="00662327">
            <w:pPr>
              <w:jc w:val="both"/>
              <w:rPr>
                <w:rFonts w:ascii="Garamond" w:hAnsi="Garamond"/>
                <w:lang w:eastAsia="pt-BR"/>
              </w:rPr>
            </w:pPr>
          </w:p>
        </w:tc>
        <w:tc>
          <w:tcPr>
            <w:tcW w:w="851" w:type="dxa"/>
            <w:tcBorders>
              <w:top w:val="nil"/>
              <w:left w:val="nil"/>
              <w:bottom w:val="single" w:sz="4" w:space="0" w:color="auto"/>
              <w:right w:val="single" w:sz="4" w:space="0" w:color="auto"/>
            </w:tcBorders>
            <w:noWrap/>
          </w:tcPr>
          <w:p w14:paraId="57891702" w14:textId="3F370716" w:rsidR="00DE7279" w:rsidRPr="003A3E9D" w:rsidRDefault="003A3E9D" w:rsidP="00662327">
            <w:pPr>
              <w:jc w:val="center"/>
              <w:rPr>
                <w:rFonts w:ascii="Garamond" w:hAnsi="Garamond"/>
                <w:lang w:eastAsia="pt-BR"/>
              </w:rPr>
            </w:pPr>
            <w:r w:rsidRPr="003A3E9D">
              <w:rPr>
                <w:rFonts w:ascii="Garamond" w:hAnsi="Garamond"/>
                <w:lang w:eastAsia="pt-BR"/>
              </w:rPr>
              <w:lastRenderedPageBreak/>
              <w:t>SV</w:t>
            </w:r>
          </w:p>
        </w:tc>
        <w:tc>
          <w:tcPr>
            <w:tcW w:w="1417" w:type="dxa"/>
            <w:tcBorders>
              <w:top w:val="nil"/>
              <w:left w:val="nil"/>
              <w:bottom w:val="single" w:sz="4" w:space="0" w:color="auto"/>
              <w:right w:val="single" w:sz="4" w:space="0" w:color="auto"/>
            </w:tcBorders>
            <w:noWrap/>
          </w:tcPr>
          <w:p w14:paraId="41448E01" w14:textId="520FBFBB" w:rsidR="00DE7279" w:rsidRPr="003A3E9D" w:rsidRDefault="003A3E9D" w:rsidP="00662327">
            <w:pPr>
              <w:jc w:val="center"/>
              <w:rPr>
                <w:rFonts w:ascii="Garamond" w:hAnsi="Garamond"/>
                <w:lang w:eastAsia="pt-BR"/>
              </w:rPr>
            </w:pPr>
            <w:r w:rsidRPr="003A3E9D">
              <w:rPr>
                <w:rFonts w:ascii="Garamond" w:hAnsi="Garamond"/>
                <w:lang w:eastAsia="pt-BR"/>
              </w:rPr>
              <w:t>60</w:t>
            </w:r>
          </w:p>
        </w:tc>
        <w:tc>
          <w:tcPr>
            <w:tcW w:w="992" w:type="dxa"/>
            <w:tcBorders>
              <w:top w:val="nil"/>
              <w:left w:val="nil"/>
              <w:bottom w:val="single" w:sz="4" w:space="0" w:color="auto"/>
              <w:right w:val="single" w:sz="4" w:space="0" w:color="auto"/>
            </w:tcBorders>
            <w:shd w:val="clear" w:color="auto" w:fill="E2EFDA"/>
            <w:noWrap/>
          </w:tcPr>
          <w:p w14:paraId="7E0893E0" w14:textId="77777777" w:rsidR="00DE7279" w:rsidRPr="003A3E9D" w:rsidRDefault="00DE7279" w:rsidP="00662327">
            <w:pPr>
              <w:jc w:val="center"/>
              <w:rPr>
                <w:rFonts w:ascii="Garamond" w:hAnsi="Garamond"/>
                <w:lang w:eastAsia="pt-BR"/>
              </w:rPr>
            </w:pPr>
          </w:p>
        </w:tc>
        <w:tc>
          <w:tcPr>
            <w:tcW w:w="1196" w:type="dxa"/>
            <w:tcBorders>
              <w:top w:val="nil"/>
              <w:left w:val="nil"/>
              <w:bottom w:val="single" w:sz="4" w:space="0" w:color="auto"/>
              <w:right w:val="single" w:sz="4" w:space="0" w:color="auto"/>
            </w:tcBorders>
            <w:shd w:val="clear" w:color="auto" w:fill="E2EFDA"/>
            <w:noWrap/>
          </w:tcPr>
          <w:p w14:paraId="2A1DFE93" w14:textId="77777777" w:rsidR="00DE7279" w:rsidRPr="003A3E9D" w:rsidRDefault="00DE7279" w:rsidP="00662327">
            <w:pPr>
              <w:jc w:val="center"/>
              <w:rPr>
                <w:rFonts w:ascii="Garamond" w:hAnsi="Garamond"/>
                <w:lang w:eastAsia="pt-BR"/>
              </w:rPr>
            </w:pPr>
          </w:p>
        </w:tc>
      </w:tr>
    </w:tbl>
    <w:p w14:paraId="74E52B0B" w14:textId="77777777" w:rsidR="00E53AE8" w:rsidRPr="003A3E9D" w:rsidRDefault="00E53AE8" w:rsidP="00E53AE8">
      <w:pPr>
        <w:rPr>
          <w:rFonts w:ascii="Garamond" w:hAnsi="Garamond"/>
          <w:lang w:eastAsia="pt-BR"/>
        </w:rPr>
      </w:pPr>
    </w:p>
    <w:p w14:paraId="73DA2E5A" w14:textId="41C7118D" w:rsidR="005A6342" w:rsidRPr="00EC5D8F" w:rsidRDefault="00E53AE8" w:rsidP="00E53AE8">
      <w:pPr>
        <w:rPr>
          <w:rFonts w:ascii="Arial" w:hAnsi="Arial" w:cs="Arial"/>
          <w:sz w:val="20"/>
          <w:u w:val="single"/>
          <w:lang w:eastAsia="pt-BR"/>
        </w:rPr>
      </w:pPr>
      <w:r>
        <w:rPr>
          <w:rFonts w:ascii="Garamond" w:hAnsi="Garamond" w:cs="Arial"/>
          <w:lang w:eastAsia="pt-BR"/>
        </w:rPr>
        <w:t xml:space="preserve"> </w:t>
      </w:r>
      <w:r w:rsidR="005A6342">
        <w:rPr>
          <w:rFonts w:ascii="Garamond" w:hAnsi="Garamond" w:cs="Arial"/>
          <w:lang w:eastAsia="pt-BR"/>
        </w:rPr>
        <w:t xml:space="preserve">1.3. Integram este Contrato, como se nele estivessem transcritos, o </w:t>
      </w:r>
      <w:r w:rsidR="005A6342" w:rsidRPr="00392A7A">
        <w:rPr>
          <w:rFonts w:ascii="Garamond" w:hAnsi="Garamond" w:cs="Arial"/>
          <w:b/>
          <w:bCs/>
          <w:lang w:eastAsia="pt-BR"/>
        </w:rPr>
        <w:t>Termo de referência</w:t>
      </w:r>
      <w:r w:rsidR="005A6342">
        <w:rPr>
          <w:rFonts w:ascii="Garamond" w:hAnsi="Garamond" w:cs="Arial"/>
          <w:lang w:eastAsia="pt-BR"/>
        </w:rPr>
        <w:t>, o estudo técnico preliminar, o edital da licitação, Proposta Comercial apresentada pela CONTRATADA, eventuais anexos dos documentos supracitados, ambos constantes deste Processo de Licitação.</w:t>
      </w:r>
    </w:p>
    <w:p w14:paraId="14312125" w14:textId="77777777" w:rsidR="005A6342" w:rsidRDefault="005A6342" w:rsidP="005A6342">
      <w:pPr>
        <w:suppressAutoHyphens w:val="0"/>
        <w:autoSpaceDE w:val="0"/>
        <w:autoSpaceDN w:val="0"/>
        <w:adjustRightInd w:val="0"/>
        <w:ind w:left="709"/>
        <w:jc w:val="both"/>
        <w:rPr>
          <w:rFonts w:ascii="Garamond" w:hAnsi="Garamond"/>
        </w:rPr>
      </w:pPr>
    </w:p>
    <w:p w14:paraId="3BD13207"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SEGUNDA – </w:t>
      </w:r>
      <w:r>
        <w:rPr>
          <w:rFonts w:ascii="Garamond" w:hAnsi="Garamond" w:cs="Garamond"/>
          <w:b/>
          <w:bCs/>
          <w:sz w:val="24"/>
          <w:lang w:val="pt-BR"/>
        </w:rPr>
        <w:t>VIGÊNCIA E PRORROGAÇÃO</w:t>
      </w:r>
    </w:p>
    <w:p w14:paraId="6379091D" w14:textId="77777777" w:rsidR="005A6342" w:rsidRDefault="005A6342" w:rsidP="005A6342">
      <w:pPr>
        <w:pStyle w:val="Default"/>
        <w:rPr>
          <w:rFonts w:ascii="Garamond" w:hAnsi="Garamond"/>
        </w:rPr>
      </w:pPr>
    </w:p>
    <w:p w14:paraId="2B6AA46D" w14:textId="4807C9CE" w:rsidR="005A6342" w:rsidRDefault="005A6342" w:rsidP="00B91F19">
      <w:pPr>
        <w:suppressAutoHyphens w:val="0"/>
        <w:autoSpaceDE w:val="0"/>
        <w:autoSpaceDN w:val="0"/>
        <w:adjustRightInd w:val="0"/>
        <w:jc w:val="both"/>
        <w:rPr>
          <w:rFonts w:ascii="Garamond" w:hAnsi="Garamond" w:cs="Arial"/>
          <w:lang w:eastAsia="pt-BR"/>
        </w:rPr>
      </w:pPr>
      <w:r>
        <w:rPr>
          <w:rFonts w:ascii="Garamond" w:hAnsi="Garamond" w:cs="Garamond"/>
        </w:rPr>
        <w:t>2.1.</w:t>
      </w:r>
      <w:r>
        <w:rPr>
          <w:rFonts w:ascii="Garamond" w:hAnsi="Garamond" w:cs="Arial"/>
          <w:lang w:eastAsia="pt-BR"/>
        </w:rPr>
        <w:t xml:space="preserve"> </w:t>
      </w:r>
      <w:r>
        <w:rPr>
          <w:rFonts w:ascii="Garamond" w:hAnsi="Garamond"/>
        </w:rPr>
        <w:t xml:space="preserve">O prazo de vigência do contrato será de 12 meses, contados a partir da data de sua publicação, </w:t>
      </w:r>
      <w:r>
        <w:rPr>
          <w:rFonts w:ascii="Garamond" w:hAnsi="Garamond"/>
          <w:lang w:eastAsia="pt-BR"/>
        </w:rPr>
        <w:t>podendo haver prorrogação de acordo com o art. 192 do decreto 5.</w:t>
      </w:r>
      <w:r w:rsidR="00C86E37">
        <w:rPr>
          <w:rFonts w:ascii="Garamond" w:hAnsi="Garamond"/>
          <w:lang w:eastAsia="pt-BR"/>
        </w:rPr>
        <w:t>570/25</w:t>
      </w:r>
      <w:r>
        <w:rPr>
          <w:rFonts w:ascii="Garamond" w:hAnsi="Garamond"/>
          <w:lang w:eastAsia="pt-BR"/>
        </w:rPr>
        <w:t xml:space="preserve"> e seus incisos</w:t>
      </w:r>
      <w:r w:rsidR="00DE7279">
        <w:rPr>
          <w:rFonts w:ascii="Garamond" w:hAnsi="Garamond"/>
          <w:lang w:eastAsia="pt-BR"/>
        </w:rPr>
        <w:t>.</w:t>
      </w:r>
    </w:p>
    <w:p w14:paraId="3532B9D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2.2 - A prorrogação de que trata este item é condicionada ao ateste, pela autoridade competente, de que as condições e os preços permanecem vantajosas para a Administração, permitida a negociação com o contratado.</w:t>
      </w:r>
    </w:p>
    <w:p w14:paraId="761081E9" w14:textId="77777777" w:rsidR="005A6342" w:rsidRDefault="005A6342" w:rsidP="005A6342">
      <w:pPr>
        <w:suppressAutoHyphens w:val="0"/>
        <w:autoSpaceDE w:val="0"/>
        <w:autoSpaceDN w:val="0"/>
        <w:adjustRightInd w:val="0"/>
        <w:jc w:val="both"/>
        <w:rPr>
          <w:rFonts w:ascii="Garamond" w:hAnsi="Garamond" w:cs="Arial"/>
          <w:lang w:eastAsia="pt-BR"/>
        </w:rPr>
      </w:pPr>
    </w:p>
    <w:p w14:paraId="7254BDCE"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TERCEIRA</w:t>
      </w:r>
      <w:r>
        <w:rPr>
          <w:rFonts w:ascii="Garamond" w:hAnsi="Garamond" w:cs="Garamond"/>
          <w:b/>
          <w:bCs/>
          <w:sz w:val="24"/>
        </w:rPr>
        <w:t xml:space="preserve"> – </w:t>
      </w:r>
      <w:r>
        <w:rPr>
          <w:rFonts w:ascii="Garamond" w:hAnsi="Garamond" w:cs="Garamond"/>
          <w:b/>
          <w:bCs/>
          <w:sz w:val="24"/>
          <w:lang w:val="pt-BR"/>
        </w:rPr>
        <w:t>PRAZO DE EXECUÇÃO</w:t>
      </w:r>
    </w:p>
    <w:p w14:paraId="380272E9" w14:textId="77777777" w:rsidR="005A6342" w:rsidRDefault="005A6342" w:rsidP="005A6342">
      <w:pPr>
        <w:pStyle w:val="Default"/>
        <w:rPr>
          <w:rFonts w:ascii="Garamond" w:hAnsi="Garamond"/>
        </w:rPr>
      </w:pPr>
    </w:p>
    <w:p w14:paraId="50FF1DD9" w14:textId="77777777" w:rsidR="005A6342" w:rsidRDefault="005A6342" w:rsidP="005A6342">
      <w:pPr>
        <w:pStyle w:val="Recuodecorpodetexto"/>
        <w:ind w:left="0"/>
        <w:rPr>
          <w:rFonts w:ascii="Garamond" w:eastAsia="Arial" w:hAnsi="Garamond" w:cs="Arial"/>
        </w:rPr>
      </w:pPr>
      <w:r>
        <w:rPr>
          <w:rFonts w:ascii="Garamond" w:hAnsi="Garamond" w:cs="Arial"/>
          <w:lang w:val="pt-BR" w:eastAsia="pt-BR"/>
        </w:rPr>
        <w:t>3</w:t>
      </w:r>
      <w:r>
        <w:rPr>
          <w:rFonts w:ascii="Garamond" w:hAnsi="Garamond" w:cs="Arial"/>
          <w:lang w:eastAsia="pt-BR"/>
        </w:rPr>
        <w:t xml:space="preserve">.1 </w:t>
      </w:r>
      <w:r>
        <w:rPr>
          <w:rFonts w:ascii="Garamond" w:hAnsi="Garamond" w:cs="Arial"/>
          <w:lang w:val="pt-BR" w:eastAsia="pt-BR"/>
        </w:rPr>
        <w:t>-</w:t>
      </w:r>
      <w:r>
        <w:rPr>
          <w:rFonts w:ascii="Garamond" w:hAnsi="Garamond" w:cs="Arial"/>
          <w:lang w:eastAsia="pt-BR"/>
        </w:rPr>
        <w:t xml:space="preserve"> </w:t>
      </w:r>
      <w:r>
        <w:rPr>
          <w:rFonts w:ascii="Garamond" w:hAnsi="Garamond" w:cs="Arial"/>
          <w:lang w:val="pt-BR" w:eastAsia="pt-BR"/>
        </w:rPr>
        <w:t xml:space="preserve">O prazo de entrega do objeto e das condições de recebimento </w:t>
      </w:r>
      <w:r>
        <w:rPr>
          <w:rFonts w:ascii="Garamond" w:eastAsia="Arial" w:hAnsi="Garamond" w:cs="Arial"/>
        </w:rPr>
        <w:t>constam no Termo de Referência, anexo a este Contrato.</w:t>
      </w:r>
    </w:p>
    <w:p w14:paraId="6628F96D" w14:textId="77777777" w:rsidR="005A6342" w:rsidRDefault="005A6342" w:rsidP="005A6342">
      <w:pPr>
        <w:pStyle w:val="Recuodecorpodetexto"/>
        <w:ind w:left="0"/>
        <w:rPr>
          <w:rFonts w:ascii="Garamond" w:eastAsia="Arial" w:hAnsi="Garamond" w:cs="Arial"/>
        </w:rPr>
      </w:pPr>
    </w:p>
    <w:p w14:paraId="4CF5C481" w14:textId="77777777" w:rsidR="005A6342" w:rsidRDefault="005A6342" w:rsidP="005A6342">
      <w:pPr>
        <w:jc w:val="both"/>
        <w:rPr>
          <w:rFonts w:ascii="Garamond" w:hAnsi="Garamond" w:cs="Garamond"/>
          <w:b/>
        </w:rPr>
      </w:pPr>
      <w:r>
        <w:rPr>
          <w:rFonts w:ascii="Garamond" w:hAnsi="Garamond" w:cs="Garamond"/>
          <w:b/>
        </w:rPr>
        <w:t>CLÁUSULA QUARTA – MODELOS DE EXECUÇÃO E GESTÃO CONTRATUAIS.</w:t>
      </w:r>
    </w:p>
    <w:p w14:paraId="0B807703" w14:textId="77777777" w:rsidR="005A6342" w:rsidRDefault="005A6342" w:rsidP="005A6342">
      <w:pPr>
        <w:jc w:val="both"/>
        <w:rPr>
          <w:rFonts w:ascii="Garamond" w:hAnsi="Garamond" w:cs="Garamond"/>
          <w:b/>
        </w:rPr>
      </w:pPr>
    </w:p>
    <w:p w14:paraId="5A626204" w14:textId="77777777" w:rsidR="005A6342" w:rsidRDefault="005A6342" w:rsidP="005A6342">
      <w:pPr>
        <w:suppressAutoHyphens w:val="0"/>
        <w:autoSpaceDE w:val="0"/>
        <w:autoSpaceDN w:val="0"/>
        <w:adjustRightInd w:val="0"/>
        <w:jc w:val="both"/>
        <w:rPr>
          <w:rFonts w:ascii="Garamond" w:hAnsi="Garamond"/>
        </w:rPr>
      </w:pPr>
      <w:r>
        <w:rPr>
          <w:rFonts w:ascii="Garamond" w:hAnsi="Garamond" w:cs="Arial"/>
          <w:lang w:eastAsia="pt-BR"/>
        </w:rPr>
        <w:t>4.1 - O regime de execução contratual, os modelos de gestão e de execução, assim como os prazos e condições de conclusão, entrega, observação e recebimento do objeto constam no Termo de Referência, anexo a este Contrato.</w:t>
      </w:r>
    </w:p>
    <w:p w14:paraId="0B570893" w14:textId="77777777" w:rsidR="005A6342" w:rsidRDefault="005A6342" w:rsidP="005A6342">
      <w:pPr>
        <w:jc w:val="both"/>
        <w:rPr>
          <w:rFonts w:ascii="Garamond" w:hAnsi="Garamond" w:cs="Garamond"/>
        </w:rPr>
      </w:pPr>
    </w:p>
    <w:p w14:paraId="24F0B011"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CLÁUSULA QU</w:t>
      </w:r>
      <w:r>
        <w:rPr>
          <w:rFonts w:ascii="Garamond" w:hAnsi="Garamond" w:cs="Garamond"/>
          <w:b/>
          <w:bCs/>
          <w:sz w:val="24"/>
          <w:lang w:val="pt-BR"/>
        </w:rPr>
        <w:t>INTA</w:t>
      </w:r>
      <w:r>
        <w:rPr>
          <w:rFonts w:ascii="Garamond" w:hAnsi="Garamond" w:cs="Garamond"/>
          <w:b/>
          <w:bCs/>
          <w:sz w:val="24"/>
        </w:rPr>
        <w:t xml:space="preserve"> – </w:t>
      </w:r>
      <w:r>
        <w:rPr>
          <w:rFonts w:ascii="Garamond" w:hAnsi="Garamond" w:cs="Garamond"/>
          <w:b/>
          <w:bCs/>
          <w:sz w:val="24"/>
          <w:lang w:val="pt-BR"/>
        </w:rPr>
        <w:t>SUBCONTRATAÇÃO</w:t>
      </w:r>
    </w:p>
    <w:p w14:paraId="409F4CA6" w14:textId="77777777" w:rsidR="005A6342" w:rsidRDefault="005A6342" w:rsidP="005A6342">
      <w:pPr>
        <w:pStyle w:val="Default"/>
        <w:rPr>
          <w:rFonts w:ascii="Garamond" w:hAnsi="Garamond"/>
        </w:rPr>
      </w:pPr>
    </w:p>
    <w:p w14:paraId="3A4C594B" w14:textId="77777777" w:rsidR="005A6342" w:rsidRDefault="005A6342" w:rsidP="005A6342">
      <w:pPr>
        <w:jc w:val="both"/>
        <w:rPr>
          <w:rFonts w:ascii="Garamond" w:hAnsi="Garamond" w:cs="Arial"/>
          <w:lang w:eastAsia="pt-BR"/>
        </w:rPr>
      </w:pPr>
      <w:r>
        <w:rPr>
          <w:rFonts w:ascii="Garamond" w:hAnsi="Garamond" w:cs="Arial"/>
          <w:bCs/>
          <w:lang w:eastAsia="pt-BR"/>
        </w:rPr>
        <w:t>5.1 -</w:t>
      </w:r>
      <w:r>
        <w:rPr>
          <w:rFonts w:ascii="Garamond" w:hAnsi="Garamond" w:cs="Arial"/>
          <w:b/>
          <w:bCs/>
          <w:lang w:eastAsia="pt-BR"/>
        </w:rPr>
        <w:t xml:space="preserve"> </w:t>
      </w:r>
      <w:r>
        <w:rPr>
          <w:rFonts w:ascii="Garamond" w:hAnsi="Garamond" w:cs="Arial"/>
          <w:lang w:eastAsia="pt-BR"/>
        </w:rPr>
        <w:t>Não será admitida a subcontratação do objeto contratual.</w:t>
      </w:r>
    </w:p>
    <w:p w14:paraId="1E0A55AF" w14:textId="77777777" w:rsidR="005A6342" w:rsidRDefault="005A6342" w:rsidP="005A6342">
      <w:pPr>
        <w:jc w:val="both"/>
        <w:rPr>
          <w:rFonts w:ascii="Garamond" w:hAnsi="Garamond" w:cs="Arial"/>
          <w:lang w:eastAsia="pt-BR"/>
        </w:rPr>
      </w:pPr>
    </w:p>
    <w:p w14:paraId="0D85E056"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SEXTA</w:t>
      </w:r>
      <w:r>
        <w:rPr>
          <w:rFonts w:ascii="Garamond" w:hAnsi="Garamond" w:cs="Garamond"/>
          <w:b/>
          <w:bCs/>
          <w:sz w:val="24"/>
        </w:rPr>
        <w:t xml:space="preserve">– </w:t>
      </w:r>
      <w:r>
        <w:rPr>
          <w:rFonts w:ascii="Garamond" w:hAnsi="Garamond" w:cs="Garamond"/>
          <w:b/>
          <w:bCs/>
          <w:sz w:val="24"/>
          <w:lang w:val="pt-BR"/>
        </w:rPr>
        <w:t>MATRIZ DE RISCO</w:t>
      </w:r>
    </w:p>
    <w:p w14:paraId="63FBFAD6" w14:textId="77777777" w:rsidR="005A6342" w:rsidRDefault="005A6342" w:rsidP="005A6342">
      <w:pPr>
        <w:pStyle w:val="Default"/>
        <w:rPr>
          <w:rFonts w:ascii="Garamond" w:hAnsi="Garamond"/>
        </w:rPr>
      </w:pPr>
    </w:p>
    <w:p w14:paraId="54D2DB67" w14:textId="77777777" w:rsidR="005A6342" w:rsidRDefault="005A6342" w:rsidP="005A6342">
      <w:pPr>
        <w:autoSpaceDE w:val="0"/>
        <w:autoSpaceDN w:val="0"/>
        <w:adjustRightInd w:val="0"/>
        <w:jc w:val="both"/>
        <w:rPr>
          <w:rFonts w:ascii="Garamond" w:hAnsi="Garamond" w:cs="DejaVuSans"/>
          <w:lang w:eastAsia="pt-BR"/>
        </w:rPr>
      </w:pPr>
      <w:r>
        <w:rPr>
          <w:rFonts w:ascii="Garamond" w:hAnsi="Garamond" w:cs="Arial"/>
        </w:rPr>
        <w:t xml:space="preserve">6.1- </w:t>
      </w:r>
      <w:r>
        <w:rPr>
          <w:rFonts w:ascii="Garamond" w:hAnsi="Garamond"/>
          <w:shd w:val="clear" w:color="auto" w:fill="FFFFFF"/>
        </w:rPr>
        <w:t xml:space="preserve">Considerando que a presente contratação se trata de prestação de serviço comum, que não se enquadra como de grande vulto, e tendo em vista que não foram adotados os regimes de contratação integrada e </w:t>
      </w:r>
      <w:proofErr w:type="spellStart"/>
      <w:r>
        <w:rPr>
          <w:rFonts w:ascii="Garamond" w:hAnsi="Garamond"/>
          <w:shd w:val="clear" w:color="auto" w:fill="FFFFFF"/>
        </w:rPr>
        <w:t>semi-integrada</w:t>
      </w:r>
      <w:proofErr w:type="spellEnd"/>
      <w:r>
        <w:rPr>
          <w:rFonts w:ascii="Garamond" w:hAnsi="Garamond"/>
          <w:shd w:val="clear" w:color="auto" w:fill="FFFFFF"/>
        </w:rPr>
        <w:t xml:space="preserve">,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w:t>
      </w:r>
      <w:proofErr w:type="spellStart"/>
      <w:r>
        <w:rPr>
          <w:rFonts w:ascii="Garamond" w:hAnsi="Garamond"/>
          <w:shd w:val="clear" w:color="auto" w:fill="FFFFFF"/>
        </w:rPr>
        <w:t>arts</w:t>
      </w:r>
      <w:proofErr w:type="spellEnd"/>
      <w:r>
        <w:rPr>
          <w:rFonts w:ascii="Garamond" w:hAnsi="Garamond"/>
          <w:shd w:val="clear" w:color="auto" w:fill="FFFFFF"/>
        </w:rPr>
        <w:t>. 172 e ss. do Decreto Municipal nº 5.180/23.</w:t>
      </w:r>
    </w:p>
    <w:p w14:paraId="3837DB54" w14:textId="77777777" w:rsidR="005A6342" w:rsidRDefault="005A6342" w:rsidP="005A6342">
      <w:pPr>
        <w:jc w:val="both"/>
        <w:rPr>
          <w:rFonts w:ascii="Garamond" w:hAnsi="Garamond" w:cs="Garamond"/>
          <w:b/>
          <w:bCs/>
        </w:rPr>
      </w:pPr>
    </w:p>
    <w:p w14:paraId="51E60858" w14:textId="77777777" w:rsidR="005A6342" w:rsidRDefault="005A6342" w:rsidP="005A6342">
      <w:pPr>
        <w:jc w:val="both"/>
        <w:rPr>
          <w:rFonts w:ascii="Garamond" w:hAnsi="Garamond" w:cs="Garamond"/>
          <w:b/>
          <w:bCs/>
        </w:rPr>
      </w:pPr>
      <w:r>
        <w:rPr>
          <w:rFonts w:ascii="Garamond" w:hAnsi="Garamond" w:cs="Garamond"/>
          <w:b/>
          <w:bCs/>
        </w:rPr>
        <w:t>CLÁUSULA SETIMA – PREÇO</w:t>
      </w:r>
    </w:p>
    <w:p w14:paraId="00DB0837" w14:textId="77777777" w:rsidR="005A6342" w:rsidRDefault="005A6342" w:rsidP="005A6342">
      <w:pPr>
        <w:jc w:val="both"/>
        <w:rPr>
          <w:rFonts w:ascii="Garamond" w:hAnsi="Garamond"/>
        </w:rPr>
      </w:pPr>
    </w:p>
    <w:p w14:paraId="6DD6DD3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7.1 - O valor total da contratação será de </w:t>
      </w:r>
      <w:r>
        <w:rPr>
          <w:rFonts w:ascii="Garamond" w:hAnsi="Garamond" w:cs="Arial"/>
          <w:b/>
          <w:bCs/>
          <w:lang w:eastAsia="pt-BR"/>
        </w:rPr>
        <w:t xml:space="preserve">R$ _______________, </w:t>
      </w:r>
      <w:r>
        <w:rPr>
          <w:rFonts w:ascii="Garamond" w:hAnsi="Garamond" w:cs="Arial"/>
          <w:lang w:eastAsia="pt-BR"/>
        </w:rPr>
        <w:t>conforme quadro acima.</w:t>
      </w:r>
    </w:p>
    <w:p w14:paraId="66F0E8B5" w14:textId="77777777" w:rsidR="005A6342" w:rsidRDefault="005A6342" w:rsidP="005A6342">
      <w:pPr>
        <w:suppressAutoHyphens w:val="0"/>
        <w:autoSpaceDE w:val="0"/>
        <w:autoSpaceDN w:val="0"/>
        <w:adjustRightInd w:val="0"/>
        <w:jc w:val="both"/>
        <w:rPr>
          <w:rFonts w:ascii="Garamond" w:hAnsi="Garamond" w:cs="Arial"/>
          <w:lang w:eastAsia="pt-BR"/>
        </w:rPr>
      </w:pPr>
    </w:p>
    <w:p w14:paraId="431C64C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7.2 -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354391C" w14:textId="77777777" w:rsidR="005A6342" w:rsidRDefault="005A6342" w:rsidP="005A6342">
      <w:pPr>
        <w:suppressAutoHyphens w:val="0"/>
        <w:autoSpaceDE w:val="0"/>
        <w:autoSpaceDN w:val="0"/>
        <w:adjustRightInd w:val="0"/>
        <w:rPr>
          <w:rFonts w:ascii="Garamond" w:hAnsi="Garamond" w:cs="Garamond"/>
          <w:b/>
          <w:bCs/>
        </w:rPr>
      </w:pPr>
    </w:p>
    <w:p w14:paraId="411FADD4" w14:textId="77777777" w:rsidR="005A6342" w:rsidRDefault="005A6342" w:rsidP="005A6342">
      <w:pPr>
        <w:jc w:val="both"/>
        <w:rPr>
          <w:rFonts w:ascii="Garamond" w:hAnsi="Garamond" w:cs="Garamond"/>
          <w:b/>
          <w:bCs/>
        </w:rPr>
      </w:pPr>
      <w:r>
        <w:rPr>
          <w:rFonts w:ascii="Garamond" w:hAnsi="Garamond" w:cs="Garamond"/>
          <w:b/>
          <w:bCs/>
        </w:rPr>
        <w:t xml:space="preserve">CLÁUSULA OITAVA – PAGAMENTO </w:t>
      </w:r>
    </w:p>
    <w:p w14:paraId="775C82DE" w14:textId="77777777" w:rsidR="005A6342" w:rsidRDefault="005A6342" w:rsidP="005A6342">
      <w:pPr>
        <w:jc w:val="both"/>
        <w:rPr>
          <w:rFonts w:ascii="Garamond" w:hAnsi="Garamond" w:cs="Garamond"/>
          <w:b/>
          <w:bCs/>
        </w:rPr>
      </w:pPr>
    </w:p>
    <w:p w14:paraId="33156B38" w14:textId="21866B94" w:rsidR="005A6342" w:rsidRDefault="005A6342" w:rsidP="005A6342">
      <w:pPr>
        <w:ind w:right="-5"/>
        <w:jc w:val="both"/>
        <w:rPr>
          <w:rFonts w:ascii="Garamond" w:hAnsi="Garamond"/>
          <w:color w:val="1D2228"/>
          <w:shd w:val="clear" w:color="auto" w:fill="FFFFFF"/>
        </w:rPr>
      </w:pPr>
      <w:r>
        <w:rPr>
          <w:rFonts w:ascii="Garamond" w:hAnsi="Garamond" w:cs="Arial"/>
          <w:lang w:eastAsia="pt-BR"/>
        </w:rPr>
        <w:t>8.1 - O prazo para pagamento ao contratado e demais condições a ele referentes encontram-se definidos no Termo de Referência, anexo a este Contrato e</w:t>
      </w:r>
      <w:r>
        <w:rPr>
          <w:rFonts w:ascii="Garamond" w:hAnsi="Garamond"/>
        </w:rPr>
        <w:t xml:space="preserve"> d</w:t>
      </w:r>
      <w:r>
        <w:rPr>
          <w:rFonts w:ascii="Garamond" w:hAnsi="Garamond"/>
          <w:color w:val="1D2228"/>
          <w:shd w:val="clear" w:color="auto" w:fill="FFFFFF"/>
        </w:rPr>
        <w:t xml:space="preserve">everão observar as disposições dos </w:t>
      </w:r>
      <w:proofErr w:type="spellStart"/>
      <w:r>
        <w:rPr>
          <w:rFonts w:ascii="Garamond" w:hAnsi="Garamond"/>
          <w:color w:val="1D2228"/>
          <w:shd w:val="clear" w:color="auto" w:fill="FFFFFF"/>
        </w:rPr>
        <w:t>arts</w:t>
      </w:r>
      <w:proofErr w:type="spellEnd"/>
      <w:r>
        <w:rPr>
          <w:rFonts w:ascii="Garamond" w:hAnsi="Garamond"/>
          <w:color w:val="1D2228"/>
          <w:shd w:val="clear" w:color="auto" w:fill="FFFFFF"/>
        </w:rPr>
        <w:t>. 215 e seguintes do Decreto Municipal nº 5.</w:t>
      </w:r>
      <w:r w:rsidR="00C86E37">
        <w:rPr>
          <w:rFonts w:ascii="Garamond" w:hAnsi="Garamond"/>
          <w:color w:val="1D2228"/>
          <w:shd w:val="clear" w:color="auto" w:fill="FFFFFF"/>
        </w:rPr>
        <w:t>570</w:t>
      </w:r>
      <w:r>
        <w:rPr>
          <w:rFonts w:ascii="Garamond" w:hAnsi="Garamond"/>
          <w:color w:val="1D2228"/>
          <w:shd w:val="clear" w:color="auto" w:fill="FFFFFF"/>
        </w:rPr>
        <w:t>/2</w:t>
      </w:r>
      <w:r w:rsidR="00C86E37">
        <w:rPr>
          <w:rFonts w:ascii="Garamond" w:hAnsi="Garamond"/>
          <w:color w:val="1D2228"/>
          <w:shd w:val="clear" w:color="auto" w:fill="FFFFFF"/>
        </w:rPr>
        <w:t>5</w:t>
      </w:r>
      <w:r>
        <w:rPr>
          <w:rFonts w:ascii="Garamond" w:hAnsi="Garamond"/>
          <w:color w:val="1D2228"/>
          <w:shd w:val="clear" w:color="auto" w:fill="FFFFFF"/>
        </w:rPr>
        <w:t>.</w:t>
      </w:r>
    </w:p>
    <w:p w14:paraId="57BF24D3" w14:textId="77777777" w:rsidR="005A6342" w:rsidRDefault="005A6342" w:rsidP="005A6342">
      <w:pPr>
        <w:jc w:val="both"/>
        <w:rPr>
          <w:rFonts w:ascii="Garamond" w:hAnsi="Garamond"/>
        </w:rPr>
      </w:pPr>
    </w:p>
    <w:p w14:paraId="5AF4988E" w14:textId="77777777" w:rsidR="005A6342" w:rsidRDefault="005A6342" w:rsidP="005A6342">
      <w:pPr>
        <w:pStyle w:val="Ttulo4"/>
        <w:numPr>
          <w:ilvl w:val="3"/>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NONA</w:t>
      </w:r>
      <w:r>
        <w:rPr>
          <w:rFonts w:ascii="Garamond" w:hAnsi="Garamond" w:cs="Garamond"/>
          <w:b/>
          <w:sz w:val="24"/>
        </w:rPr>
        <w:t xml:space="preserve"> – </w:t>
      </w:r>
      <w:r>
        <w:rPr>
          <w:rFonts w:ascii="Garamond" w:hAnsi="Garamond" w:cs="Garamond"/>
          <w:b/>
          <w:sz w:val="24"/>
          <w:lang w:val="pt-BR"/>
        </w:rPr>
        <w:t xml:space="preserve">REAJUSTE </w:t>
      </w:r>
    </w:p>
    <w:p w14:paraId="748D5A9F" w14:textId="77777777" w:rsidR="005A6342" w:rsidRDefault="005A6342" w:rsidP="005A6342">
      <w:pPr>
        <w:pStyle w:val="Default"/>
      </w:pPr>
    </w:p>
    <w:p w14:paraId="6DDA7A33" w14:textId="77777777" w:rsidR="005A6342" w:rsidRDefault="005A6342" w:rsidP="005A6342">
      <w:pPr>
        <w:numPr>
          <w:ilvl w:val="0"/>
          <w:numId w:val="3"/>
        </w:numPr>
        <w:suppressAutoHyphens w:val="0"/>
        <w:autoSpaceDE w:val="0"/>
        <w:autoSpaceDN w:val="0"/>
        <w:adjustRightInd w:val="0"/>
        <w:jc w:val="both"/>
        <w:rPr>
          <w:rFonts w:ascii="Garamond" w:hAnsi="Garamond"/>
        </w:rPr>
      </w:pPr>
      <w:r>
        <w:rPr>
          <w:rFonts w:ascii="Garamond" w:hAnsi="Garamond" w:cs="Arial"/>
          <w:lang w:eastAsia="pt-BR"/>
        </w:rPr>
        <w:t xml:space="preserve">9.1 </w:t>
      </w:r>
      <w:r>
        <w:rPr>
          <w:rFonts w:ascii="Garamond" w:hAnsi="Garamond"/>
        </w:rPr>
        <w:t>Poderá ser reajustado o valor do Contrato mediante iniciativa da Contratada, desde que observado o interregno mínimo de 1 (um) ano, a contar com a data-base vinculada à data do orçamento estimado tendo como base a variação do Índice de Preços ao Consumidor Amplo (IPCA), instituído pela Lei Municipal nº. 4.551, de 17 de dezembro de 2020.</w:t>
      </w:r>
    </w:p>
    <w:p w14:paraId="718EDADB" w14:textId="77777777" w:rsidR="005A6342" w:rsidRDefault="005A6342" w:rsidP="005A6342">
      <w:pPr>
        <w:pStyle w:val="Default"/>
        <w:numPr>
          <w:ilvl w:val="0"/>
          <w:numId w:val="3"/>
        </w:numPr>
        <w:jc w:val="both"/>
        <w:rPr>
          <w:rFonts w:ascii="Garamond" w:hAnsi="Garamond"/>
        </w:rPr>
      </w:pPr>
    </w:p>
    <w:p w14:paraId="106EE5CB" w14:textId="77777777" w:rsidR="005A6342" w:rsidRDefault="005A6342" w:rsidP="005A6342">
      <w:pPr>
        <w:pStyle w:val="Ttulo4"/>
        <w:numPr>
          <w:ilvl w:val="3"/>
          <w:numId w:val="3"/>
        </w:numPr>
        <w:jc w:val="both"/>
        <w:rPr>
          <w:rFonts w:ascii="Garamond" w:hAnsi="Garamond" w:cs="Garamond"/>
          <w:b/>
          <w:bCs/>
          <w:sz w:val="24"/>
          <w:lang w:val="pt-BR"/>
        </w:rPr>
      </w:pPr>
      <w:r>
        <w:rPr>
          <w:rFonts w:ascii="Garamond" w:hAnsi="Garamond" w:cs="Garamond"/>
          <w:b/>
          <w:bCs/>
          <w:sz w:val="24"/>
        </w:rPr>
        <w:t xml:space="preserve">CLÁUSULA </w:t>
      </w:r>
      <w:r>
        <w:rPr>
          <w:rFonts w:ascii="Garamond" w:hAnsi="Garamond" w:cs="Garamond"/>
          <w:b/>
          <w:bCs/>
          <w:sz w:val="24"/>
          <w:lang w:val="pt-BR"/>
        </w:rPr>
        <w:t>DÉCIMA</w:t>
      </w:r>
      <w:r>
        <w:rPr>
          <w:rFonts w:ascii="Garamond" w:hAnsi="Garamond" w:cs="Garamond"/>
          <w:b/>
          <w:bCs/>
          <w:sz w:val="24"/>
        </w:rPr>
        <w:t xml:space="preserve"> -  </w:t>
      </w:r>
      <w:r>
        <w:rPr>
          <w:rFonts w:ascii="Garamond" w:hAnsi="Garamond" w:cs="Garamond"/>
          <w:b/>
          <w:bCs/>
          <w:sz w:val="24"/>
          <w:lang w:val="pt-BR"/>
        </w:rPr>
        <w:t xml:space="preserve">OBRIGAÇÕES DO CONTRATATANTE </w:t>
      </w:r>
    </w:p>
    <w:p w14:paraId="09725552"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r>
        <w:rPr>
          <w:rFonts w:ascii="Garamond" w:hAnsi="Garamond" w:cs="Arial"/>
          <w:b/>
          <w:bCs/>
          <w:lang w:eastAsia="pt-BR"/>
        </w:rPr>
        <w:t>10.1 - São obrigações do Contratante:</w:t>
      </w:r>
    </w:p>
    <w:p w14:paraId="023FE397" w14:textId="77777777" w:rsidR="005A6342" w:rsidRDefault="005A6342" w:rsidP="005A6342">
      <w:pPr>
        <w:numPr>
          <w:ilvl w:val="0"/>
          <w:numId w:val="3"/>
        </w:numPr>
        <w:suppressAutoHyphens w:val="0"/>
        <w:autoSpaceDE w:val="0"/>
        <w:autoSpaceDN w:val="0"/>
        <w:adjustRightInd w:val="0"/>
        <w:rPr>
          <w:rFonts w:ascii="Garamond" w:hAnsi="Garamond" w:cs="Arial"/>
          <w:b/>
          <w:bCs/>
          <w:lang w:eastAsia="pt-BR"/>
        </w:rPr>
      </w:pPr>
    </w:p>
    <w:p w14:paraId="6862523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10.1.2 - Exigir o cumprimento de todas as obrigações assumidas pelo Contratado, de acordo com o contrato e seus anexos;</w:t>
      </w:r>
    </w:p>
    <w:p w14:paraId="1EF81D5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2F8B1A0E"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10.1.3 - Receber os produtos no prazo e nas condições estabelecidas no Termo de Referência;</w:t>
      </w:r>
    </w:p>
    <w:p w14:paraId="0673577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1EE410D"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10.1.4 - Notificar o Contratado, por escrito, sobre vícios, defeitos ou incorreções verificadas no objeto fornecido, para que seja por ele substituído, reparado ou corrigido, no total ou em parte, às suas expensas;</w:t>
      </w:r>
    </w:p>
    <w:p w14:paraId="7C424FA2"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16F5F7BC"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10.1.5 - Acompanhar e fiscalizar a execução do contrato e o cumprimento das obrigações pelo Contratado;</w:t>
      </w:r>
    </w:p>
    <w:p w14:paraId="752DA0C4"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cs="Arial"/>
          <w:lang w:eastAsia="pt-BR"/>
        </w:rPr>
      </w:pPr>
    </w:p>
    <w:p w14:paraId="727D6541" w14:textId="77777777" w:rsidR="002D485C" w:rsidRDefault="002D485C" w:rsidP="002D485C">
      <w:pPr>
        <w:numPr>
          <w:ilvl w:val="0"/>
          <w:numId w:val="3"/>
        </w:numPr>
        <w:suppressAutoHyphens w:val="0"/>
        <w:autoSpaceDE w:val="0"/>
        <w:autoSpaceDN w:val="0"/>
        <w:adjustRightInd w:val="0"/>
        <w:spacing w:after="100" w:afterAutospacing="1"/>
        <w:jc w:val="both"/>
        <w:rPr>
          <w:rFonts w:ascii="Garamond" w:hAnsi="Garamond"/>
        </w:rPr>
      </w:pPr>
      <w:r>
        <w:rPr>
          <w:rFonts w:ascii="Garamond" w:hAnsi="Garamond" w:cs="Arial"/>
          <w:lang w:eastAsia="pt-BR"/>
        </w:rPr>
        <w:lastRenderedPageBreak/>
        <w:t xml:space="preserve">10.1.6 - Comunicar a empresa para emissão de Nota Fiscal no que </w:t>
      </w:r>
      <w:proofErr w:type="spellStart"/>
      <w:r>
        <w:rPr>
          <w:rFonts w:ascii="Garamond" w:hAnsi="Garamond" w:cs="Arial"/>
          <w:lang w:eastAsia="pt-BR"/>
        </w:rPr>
        <w:t>pertine</w:t>
      </w:r>
      <w:proofErr w:type="spellEnd"/>
      <w:r>
        <w:rPr>
          <w:rFonts w:ascii="Garamond" w:hAnsi="Garamond" w:cs="Arial"/>
          <w:lang w:eastAsia="pt-BR"/>
        </w:rPr>
        <w:t xml:space="preserve"> à parcela incontroversa da execução do objeto, para efeito de liquidação e pagamento, quando houver controvérsia sobre a execução do objeto, quanto à dimensão, qualidade e quantidade, conforme o art. 143 da Lei nº 14.133, de 2021;</w:t>
      </w:r>
    </w:p>
    <w:p w14:paraId="4FA257B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10.1.7 - Efetuar o pagamento ao Contratado do valor correspondente ao fornecimento do objeto, no prazo, forma e condições estabelecidos no presente Contrato. </w:t>
      </w:r>
    </w:p>
    <w:p w14:paraId="220CC182"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10.1.8 - Aplicar ao Contratado as sanções previstas na lei e neste Contrato;</w:t>
      </w:r>
    </w:p>
    <w:p w14:paraId="5E68558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10.1.9 -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63A5991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10.1.9.1 - A Administração terá o prazo de até 30 dias, a contar da data do protocolo do requerimento para decidir, admitida a prorrogação motivada, por igual período.</w:t>
      </w:r>
    </w:p>
    <w:p w14:paraId="62F010E1"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10.1.10 - Responder eventuais pedidos de reestabelecimento do equilíbrio econômico-financeiro feitos pelo contratado no prazo máximo de 30 dias, a contar da data do protocolo.</w:t>
      </w:r>
    </w:p>
    <w:p w14:paraId="2EC460AE"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EBDBDFD"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 xml:space="preserve">10.1.12 – Fornecer Ordem de Fornecimento. </w:t>
      </w:r>
    </w:p>
    <w:p w14:paraId="102E7764" w14:textId="77777777" w:rsidR="002D485C" w:rsidRDefault="002D485C" w:rsidP="002D485C">
      <w:pPr>
        <w:suppressAutoHyphens w:val="0"/>
        <w:autoSpaceDE w:val="0"/>
        <w:autoSpaceDN w:val="0"/>
        <w:adjustRightInd w:val="0"/>
        <w:spacing w:after="100" w:afterAutospacing="1"/>
        <w:jc w:val="both"/>
        <w:rPr>
          <w:rFonts w:ascii="Garamond" w:hAnsi="Garamond" w:cs="Arial"/>
          <w:lang w:eastAsia="pt-BR"/>
        </w:rPr>
      </w:pPr>
      <w:r>
        <w:rPr>
          <w:rFonts w:ascii="Garamond" w:hAnsi="Garamond" w:cs="Arial"/>
          <w:lang w:eastAsia="pt-BR"/>
        </w:rPr>
        <w:t>10.1.13 – Informar o local e passar instruções para realização das entregas dos produtos.</w:t>
      </w:r>
    </w:p>
    <w:p w14:paraId="61A7010E"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cs="Arial"/>
          <w:lang w:eastAsia="pt-BR"/>
        </w:rPr>
        <w:t>10.1.14 -</w:t>
      </w:r>
      <w:r>
        <w:rPr>
          <w:rFonts w:ascii="Garamond" w:hAnsi="Garamond"/>
          <w:lang w:eastAsia="pt-BR"/>
        </w:rPr>
        <w:t xml:space="preserve"> Designar servidor da Prefeitura de Leopoldina/MG para atuar como fiscal do contrato, devendo o mesmo acompanhar e fiscalizar a </w:t>
      </w:r>
      <w:r>
        <w:rPr>
          <w:rFonts w:ascii="Garamond" w:hAnsi="Garamond"/>
          <w:lang w:val="pt-BR" w:eastAsia="pt-BR"/>
        </w:rPr>
        <w:t>entrega dos produtos</w:t>
      </w:r>
      <w:r>
        <w:rPr>
          <w:rFonts w:ascii="Garamond" w:hAnsi="Garamond"/>
          <w:lang w:eastAsia="pt-BR"/>
        </w:rPr>
        <w:t>, zelando pelo seu fiel cumprimento.</w:t>
      </w:r>
    </w:p>
    <w:p w14:paraId="5EE06C19" w14:textId="77777777" w:rsidR="002D485C" w:rsidRDefault="002D485C" w:rsidP="002D485C">
      <w:pPr>
        <w:pStyle w:val="Recuodecorpodetexto"/>
        <w:suppressAutoHyphens w:val="0"/>
        <w:spacing w:after="0"/>
        <w:ind w:left="0"/>
        <w:jc w:val="both"/>
        <w:rPr>
          <w:rFonts w:ascii="Garamond" w:hAnsi="Garamond"/>
          <w:lang w:eastAsia="pt-BR"/>
        </w:rPr>
      </w:pPr>
    </w:p>
    <w:p w14:paraId="629FD824"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10.1.15 - </w:t>
      </w:r>
      <w:r>
        <w:rPr>
          <w:rFonts w:ascii="Garamond" w:hAnsi="Garamond"/>
          <w:lang w:eastAsia="pt-BR"/>
        </w:rPr>
        <w:t>Acompanhar, atestar e remeter nas notas fiscais/faturas a efetiva entrega do objeto;</w:t>
      </w:r>
    </w:p>
    <w:p w14:paraId="2933CDD9" w14:textId="77777777" w:rsidR="002D485C" w:rsidRDefault="002D485C" w:rsidP="002D485C">
      <w:pPr>
        <w:pStyle w:val="Recuodecorpodetexto"/>
        <w:suppressAutoHyphens w:val="0"/>
        <w:spacing w:after="0"/>
        <w:ind w:left="0"/>
        <w:jc w:val="both"/>
        <w:rPr>
          <w:rFonts w:ascii="Garamond" w:hAnsi="Garamond"/>
          <w:sz w:val="22"/>
          <w:lang w:val="pt-BR" w:eastAsia="pt-BR"/>
        </w:rPr>
      </w:pPr>
    </w:p>
    <w:p w14:paraId="436CBF7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sz w:val="22"/>
          <w:lang w:val="pt-BR" w:eastAsia="pt-BR"/>
        </w:rPr>
        <w:t xml:space="preserve">10.1.16 - </w:t>
      </w:r>
      <w:r>
        <w:rPr>
          <w:rFonts w:ascii="Garamond" w:hAnsi="Garamond"/>
          <w:lang w:eastAsia="pt-BR"/>
        </w:rPr>
        <w:t>Nenhum pagamento será efetuado enquanto houver pendência de liquidação ou qualquer obrigação financeira em virtude de penalidade ou inadimplência;</w:t>
      </w:r>
    </w:p>
    <w:p w14:paraId="3DFA3CEE" w14:textId="77777777" w:rsidR="002D485C" w:rsidRDefault="002D485C" w:rsidP="002D485C">
      <w:pPr>
        <w:pStyle w:val="Recuodecorpodetexto"/>
        <w:suppressAutoHyphens w:val="0"/>
        <w:spacing w:after="0"/>
        <w:ind w:left="0"/>
        <w:jc w:val="both"/>
        <w:rPr>
          <w:rFonts w:ascii="Garamond" w:hAnsi="Garamond"/>
          <w:lang w:eastAsia="pt-BR"/>
        </w:rPr>
      </w:pPr>
    </w:p>
    <w:p w14:paraId="4400443D"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10.1.17 - </w:t>
      </w:r>
      <w:r>
        <w:rPr>
          <w:rFonts w:ascii="Garamond" w:hAnsi="Garamond"/>
          <w:lang w:eastAsia="pt-BR"/>
        </w:rPr>
        <w:t>Comunicar à CONTRATADA o mais prontamente possível, qualquer anormalidade observada no fornecimento do objeto requisitado, que possa comprometer a tempestividade, a qualidade e a eficácia do uso a que se destina;</w:t>
      </w:r>
    </w:p>
    <w:p w14:paraId="5946A077" w14:textId="77777777" w:rsidR="002D485C" w:rsidRDefault="002D485C" w:rsidP="002D485C">
      <w:pPr>
        <w:pStyle w:val="Recuodecorpodetexto"/>
        <w:suppressAutoHyphens w:val="0"/>
        <w:spacing w:after="0"/>
        <w:ind w:left="0"/>
        <w:jc w:val="both"/>
        <w:rPr>
          <w:rFonts w:ascii="Garamond" w:hAnsi="Garamond"/>
          <w:lang w:val="pt-BR" w:eastAsia="pt-BR"/>
        </w:rPr>
      </w:pPr>
    </w:p>
    <w:p w14:paraId="0586D9F0"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10.1.18 - </w:t>
      </w:r>
      <w:r>
        <w:rPr>
          <w:rFonts w:ascii="Garamond" w:hAnsi="Garamond"/>
          <w:lang w:eastAsia="pt-BR"/>
        </w:rPr>
        <w:t>Fornecer, a qualquer tempo e com a máxima presteza, mediante solicitação escrita da CONTRATADA, informações adicionais, dirimir dúvidas e orientá-la em todos os casos julgados necessários;</w:t>
      </w:r>
    </w:p>
    <w:p w14:paraId="21638476" w14:textId="77777777" w:rsidR="002D485C" w:rsidRDefault="002D485C" w:rsidP="002D485C">
      <w:pPr>
        <w:pStyle w:val="Recuodecorpodetexto"/>
        <w:suppressAutoHyphens w:val="0"/>
        <w:spacing w:after="0"/>
        <w:ind w:left="0"/>
        <w:jc w:val="both"/>
        <w:rPr>
          <w:rFonts w:ascii="Garamond" w:hAnsi="Garamond"/>
          <w:lang w:eastAsia="pt-BR"/>
        </w:rPr>
      </w:pPr>
    </w:p>
    <w:p w14:paraId="01DD6628"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10.1.19 - </w:t>
      </w:r>
      <w:r>
        <w:rPr>
          <w:rFonts w:ascii="Garamond" w:hAnsi="Garamond"/>
          <w:lang w:eastAsia="pt-BR"/>
        </w:rPr>
        <w:t>Manter os contatos com a CONTRATADA por escrito, ressalvados os entendimentos verbais determinados pela urgência que, posteriormente, devem ser confirmados por escrito no prazo de até 72 (setenta e duas) horas.</w:t>
      </w:r>
    </w:p>
    <w:p w14:paraId="25A4C45B" w14:textId="77777777" w:rsidR="002D485C" w:rsidRDefault="002D485C" w:rsidP="002D485C">
      <w:pPr>
        <w:pStyle w:val="Recuodecorpodetexto"/>
        <w:suppressAutoHyphens w:val="0"/>
        <w:spacing w:after="0"/>
        <w:ind w:left="0"/>
        <w:jc w:val="both"/>
        <w:rPr>
          <w:rFonts w:ascii="Garamond" w:hAnsi="Garamond"/>
          <w:lang w:eastAsia="pt-BR"/>
        </w:rPr>
      </w:pPr>
    </w:p>
    <w:p w14:paraId="3D0D96E6"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lastRenderedPageBreak/>
        <w:t xml:space="preserve">10.1.20 - </w:t>
      </w:r>
      <w:r>
        <w:rPr>
          <w:rFonts w:ascii="Garamond" w:hAnsi="Garamond"/>
          <w:lang w:eastAsia="pt-BR"/>
        </w:rPr>
        <w:t>O Contratante não aceitará, sob nenhum pretexto, transferência de responsabilidade da CONTRATADA para terceiros, sejam fabricantes, representante ou quaisquer outros.</w:t>
      </w:r>
    </w:p>
    <w:p w14:paraId="4D62DD1B" w14:textId="77777777" w:rsidR="002D485C" w:rsidRDefault="002D485C" w:rsidP="002D485C">
      <w:pPr>
        <w:pStyle w:val="Recuodecorpodetexto"/>
        <w:suppressAutoHyphens w:val="0"/>
        <w:spacing w:after="0"/>
        <w:ind w:left="0"/>
        <w:jc w:val="both"/>
        <w:rPr>
          <w:rFonts w:ascii="Garamond" w:hAnsi="Garamond"/>
          <w:lang w:eastAsia="pt-BR"/>
        </w:rPr>
      </w:pPr>
    </w:p>
    <w:p w14:paraId="64C92FB2"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10.1.21 - </w:t>
      </w:r>
      <w:r>
        <w:rPr>
          <w:rFonts w:ascii="Garamond" w:hAnsi="Garamond"/>
          <w:lang w:eastAsia="pt-BR"/>
        </w:rPr>
        <w:t xml:space="preserve">Permitir acesso dos empregados da contratada às dependências do </w:t>
      </w:r>
      <w:r>
        <w:rPr>
          <w:rFonts w:ascii="Garamond" w:hAnsi="Garamond"/>
          <w:lang w:val="pt-BR" w:eastAsia="pt-BR"/>
        </w:rPr>
        <w:t>local dos serviços</w:t>
      </w:r>
      <w:r>
        <w:rPr>
          <w:rFonts w:ascii="Garamond" w:hAnsi="Garamond"/>
          <w:lang w:eastAsia="pt-BR"/>
        </w:rPr>
        <w:t>.</w:t>
      </w:r>
    </w:p>
    <w:p w14:paraId="1537A62B" w14:textId="77777777" w:rsidR="002D485C" w:rsidRDefault="002D485C" w:rsidP="002D485C">
      <w:pPr>
        <w:pStyle w:val="Recuodecorpodetexto"/>
        <w:suppressAutoHyphens w:val="0"/>
        <w:spacing w:after="0"/>
        <w:ind w:left="0"/>
        <w:jc w:val="both"/>
        <w:rPr>
          <w:rFonts w:ascii="Garamond" w:hAnsi="Garamond"/>
          <w:lang w:eastAsia="pt-BR"/>
        </w:rPr>
      </w:pPr>
    </w:p>
    <w:p w14:paraId="12EE85AF" w14:textId="77777777" w:rsidR="002D485C" w:rsidRDefault="002D485C" w:rsidP="002D485C">
      <w:pPr>
        <w:pStyle w:val="Recuodecorpodetexto"/>
        <w:suppressAutoHyphens w:val="0"/>
        <w:spacing w:after="0"/>
        <w:ind w:left="0"/>
        <w:jc w:val="both"/>
        <w:rPr>
          <w:rFonts w:ascii="Garamond" w:hAnsi="Garamond"/>
          <w:lang w:eastAsia="pt-BR"/>
        </w:rPr>
      </w:pPr>
      <w:r>
        <w:rPr>
          <w:rFonts w:ascii="Garamond" w:hAnsi="Garamond"/>
          <w:lang w:val="pt-BR" w:eastAsia="pt-BR"/>
        </w:rPr>
        <w:t xml:space="preserve">10.1.22 - </w:t>
      </w:r>
      <w:r>
        <w:rPr>
          <w:rFonts w:ascii="Garamond" w:hAnsi="Garamond"/>
          <w:lang w:eastAsia="pt-BR"/>
        </w:rPr>
        <w:t>Supervisionar, gerenciar e fiscalizar os procedimentos a serem realizados pela Comissão de Fiscalização ou pelos fiscais de contrato.</w:t>
      </w:r>
    </w:p>
    <w:p w14:paraId="32F6A6E8" w14:textId="77777777" w:rsidR="005A6342" w:rsidRDefault="005A6342" w:rsidP="005A6342">
      <w:pPr>
        <w:pStyle w:val="Recuodecorpodetexto"/>
        <w:suppressAutoHyphens w:val="0"/>
        <w:spacing w:after="0"/>
        <w:ind w:left="0"/>
        <w:jc w:val="both"/>
        <w:rPr>
          <w:rFonts w:ascii="Garamond" w:hAnsi="Garamond"/>
          <w:lang w:eastAsia="pt-BR"/>
        </w:rPr>
      </w:pPr>
    </w:p>
    <w:p w14:paraId="00D1EC6A" w14:textId="3B8C3511" w:rsidR="005A6342" w:rsidRPr="002D485C" w:rsidRDefault="005A6342" w:rsidP="002D485C">
      <w:pPr>
        <w:pStyle w:val="Ttulo4"/>
        <w:numPr>
          <w:ilvl w:val="3"/>
          <w:numId w:val="3"/>
        </w:numPr>
        <w:jc w:val="both"/>
        <w:rPr>
          <w:rFonts w:ascii="Garamond" w:hAnsi="Garamond" w:cs="Garamond"/>
        </w:rPr>
      </w:pPr>
      <w:r>
        <w:rPr>
          <w:rFonts w:ascii="Garamond" w:hAnsi="Garamond" w:cs="Garamond"/>
          <w:b/>
          <w:bCs/>
          <w:sz w:val="24"/>
        </w:rPr>
        <w:t xml:space="preserve">CLÁUSULA </w:t>
      </w:r>
      <w:r>
        <w:rPr>
          <w:rFonts w:ascii="Garamond" w:hAnsi="Garamond" w:cs="Garamond"/>
          <w:b/>
          <w:bCs/>
          <w:sz w:val="24"/>
          <w:lang w:val="pt-BR"/>
        </w:rPr>
        <w:t>DECIMA PRIMEIRA</w:t>
      </w:r>
      <w:r>
        <w:rPr>
          <w:rFonts w:ascii="Garamond" w:hAnsi="Garamond" w:cs="Garamond"/>
          <w:b/>
          <w:bCs/>
          <w:sz w:val="24"/>
        </w:rPr>
        <w:t xml:space="preserve"> – </w:t>
      </w:r>
      <w:r>
        <w:rPr>
          <w:rFonts w:ascii="Garamond" w:hAnsi="Garamond" w:cs="Garamond"/>
          <w:b/>
          <w:bCs/>
          <w:sz w:val="24"/>
          <w:lang w:val="pt-BR"/>
        </w:rPr>
        <w:t>OBRIGAÇÕES DO CONTRATADO</w:t>
      </w:r>
      <w:r w:rsidR="002D485C">
        <w:rPr>
          <w:rFonts w:ascii="Garamond" w:hAnsi="Garamond" w:cs="Garamond"/>
          <w:b/>
          <w:bCs/>
          <w:sz w:val="24"/>
          <w:lang w:val="pt-BR"/>
        </w:rPr>
        <w:t>:</w:t>
      </w:r>
    </w:p>
    <w:p w14:paraId="106757C2" w14:textId="77777777" w:rsidR="005A6342" w:rsidRDefault="005A6342" w:rsidP="005A6342">
      <w:pPr>
        <w:suppressAutoHyphens w:val="0"/>
        <w:autoSpaceDE w:val="0"/>
        <w:autoSpaceDN w:val="0"/>
        <w:adjustRightInd w:val="0"/>
        <w:rPr>
          <w:rFonts w:ascii="Garamond" w:hAnsi="Garamond" w:cs="Arial"/>
          <w:b/>
          <w:bCs/>
          <w:lang w:eastAsia="pt-BR"/>
        </w:rPr>
      </w:pPr>
    </w:p>
    <w:p w14:paraId="32006286" w14:textId="77777777" w:rsidR="002D485C" w:rsidRDefault="002D485C" w:rsidP="002D485C">
      <w:pPr>
        <w:pStyle w:val="Recuodecorpodetexto"/>
        <w:suppressAutoHyphens w:val="0"/>
        <w:spacing w:after="0" w:line="252" w:lineRule="auto"/>
        <w:ind w:left="0"/>
        <w:jc w:val="both"/>
        <w:rPr>
          <w:b/>
          <w:kern w:val="2"/>
          <w:lang w:eastAsia="en-US"/>
          <w14:ligatures w14:val="standardContextual"/>
        </w:rPr>
      </w:pPr>
      <w:r>
        <w:rPr>
          <w:rFonts w:ascii="Garamond" w:hAnsi="Garamond" w:cs="Arial"/>
          <w:lang w:eastAsia="pt-BR"/>
        </w:rPr>
        <w:t>11.1.-</w:t>
      </w:r>
      <w:r>
        <w:rPr>
          <w:kern w:val="2"/>
          <w:lang w:eastAsia="en-US"/>
          <w14:ligatures w14:val="standardContextual"/>
        </w:rPr>
        <w:t>Cumprir todas as obrigações constantes no Termo de Referência, seus anexos e sua proposta, assumindo os riscos e as despesas inerentes à boa e perfeita execução do objeto e, ainda:</w:t>
      </w:r>
    </w:p>
    <w:p w14:paraId="53D07B6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Efetuar a entrega dos produtos em perfeitas condições, conforme especificações, prazo e local constante no Edital e seus anexos.</w:t>
      </w:r>
    </w:p>
    <w:p w14:paraId="001B35A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Fornecer o objeto da contratação de acordo com o prazo estabelecido no Contrato.</w:t>
      </w:r>
    </w:p>
    <w:p w14:paraId="2EE503BB"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Assinar o Contrato Administrativo/Ordem de Fornecimento e retirar a Nota de Empenho no prazo de 03 (três) dias úteis, a partir da comunicação por parte do Contratante que poderá ser feita via telefonema, correspondência ou correio eletrônico.</w:t>
      </w:r>
    </w:p>
    <w:p w14:paraId="22CCF727"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Substituir, reparar ou corrigir, às suas expensas, no prazo fixado pelo fiscal do contrato.</w:t>
      </w:r>
    </w:p>
    <w:p w14:paraId="2C324958"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durante toda a execução do contrato, em compatibilidade com as obrigações por ela assumidas, as mesmas condições de habilitação e qualificação exigidas na licitação, conforme estabelece o art. 92, XVI da Lei 14.133/2021.</w:t>
      </w:r>
    </w:p>
    <w:p w14:paraId="203474F6"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satisfatoriamente qualquer questionamento do representante da P.M.L., inerentes ao objeto da contratação, no prazo máximo de 03 (três) dias úteis, ressalvados os casos de urgência, nos quais a P.M.L. poderá solicitar resposta no prazo máximo de 24 (vinte e quatro) horas;</w:t>
      </w:r>
    </w:p>
    <w:p w14:paraId="1777B97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Responder por quaisquer danos ou prejuízos causados ao patrimônio do CONTRATANTE ou a terceiros, por seus empregados durante a execução do Contrato;</w:t>
      </w:r>
    </w:p>
    <w:p w14:paraId="6713CC1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Assumir total responsabilidade por quaisquer acidentes de que seus empregados venham a ser vítimas nas dependências do Contratante;</w:t>
      </w:r>
    </w:p>
    <w:p w14:paraId="7D8AA7AF"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Manter os contatos com o CONTRATANTE sempre por escrito, ressalvados os entendimentos verbais determinados pela urgência na execução do Contrato que, posteriormente, devem sempre ser confirmados por escrito, dentro de até 72 (setenta e duas) horas, a contar da data de contato;</w:t>
      </w:r>
    </w:p>
    <w:p w14:paraId="4B4FF06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Aceitar, nas mesmas condições contratuais, os acréscimos ou supressões que se fizerem necessários de até 25% (vinte e cinco por cento) do valor inicial atualizado do contrato;</w:t>
      </w:r>
    </w:p>
    <w:p w14:paraId="54C6041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pagamento de todas as despesas decorrentes do fornecimento e instalação do objeto, incluindo as despesas definidas em leis sociais, trabalhistas, comerciais, tributárias e previdenciárias, impostos e todos os custos, insumos e demais obrigações legais, inclusive todas as despesas que onerem, direta ou indiretamente, o objeto ora contratado, não cabendo, pois, quaisquer reivindicações da CONTRATADA, a título de revisão de preço ou reembolso.</w:t>
      </w:r>
    </w:p>
    <w:p w14:paraId="4B96F4EA"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todos os esclarecimentos que forem solicitados pela Secretaria, devendo ainda atender prontamente as reclamações.</w:t>
      </w:r>
    </w:p>
    <w:p w14:paraId="793E8EB2"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lastRenderedPageBreak/>
        <w:t>Não transferir a outrem, o objeto do Contrato, sem prévia e expressa anuência do Contratante.</w:t>
      </w:r>
    </w:p>
    <w:p w14:paraId="6FF52CC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fica obrigada a disponibilizar o(s) número(s) do(s) telefone(s) da empresa ou do responsável, para atendimento dos chamados da CONTRATANTE, para solução do problema demandado, em caso de reclamações.</w:t>
      </w:r>
    </w:p>
    <w:p w14:paraId="2BC31679"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 xml:space="preserve">Comunicar ao Contratante, com antecedência de 24 (vinte e </w:t>
      </w:r>
      <w:proofErr w:type="spellStart"/>
      <w:r>
        <w:rPr>
          <w:kern w:val="2"/>
          <w:lang w:eastAsia="en-US"/>
          <w14:ligatures w14:val="standardContextual"/>
        </w:rPr>
        <w:t>quetro</w:t>
      </w:r>
      <w:proofErr w:type="spellEnd"/>
      <w:r>
        <w:rPr>
          <w:kern w:val="2"/>
          <w:lang w:eastAsia="en-US"/>
          <w14:ligatures w14:val="standardContextual"/>
        </w:rPr>
        <w:t>) horas os motivos que eventualmente impossibilitem a entrega dos objetos no prazo estipulado, nos casos em que houver impedimento justificado para funcionamento normal de suas atividades, sob pena de sofrer as sanções da Lei 14.133/2021;</w:t>
      </w:r>
    </w:p>
    <w:p w14:paraId="7641ED8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é obrigada a cumprir as exigências de reserva de cargos prevista em lei, bem como em outras normas específicas, para pessoa com deficiência, para reabilitado da Previdência Social e para aprendiz;</w:t>
      </w:r>
    </w:p>
    <w:p w14:paraId="5A416DFD"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Atender às determinações regulares emitidas pelo fiscal do contrato ou autoridade superior (art. 137, II, Lei 14.133/21);</w:t>
      </w:r>
    </w:p>
    <w:p w14:paraId="1B257421"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Comunicar ao Fiscal do contrato, no prazo de 24 (vinte e quatro) horas, qualquer ocorrência anormal ou acidente que se verifique no local dos serviços;</w:t>
      </w:r>
    </w:p>
    <w:p w14:paraId="06E4DB13"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Guardar sigilo sobre todas as informações obtidas em decorrência do cumprimento do contrato.</w:t>
      </w:r>
    </w:p>
    <w:p w14:paraId="14B52D84"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É expressamente vedada a contratação de servidor pertencente ao quadro de pessoal da Prefeitura de Leopoldina/MG.</w:t>
      </w:r>
    </w:p>
    <w:p w14:paraId="059FCA9E" w14:textId="77777777"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satisfatória para o atendimento do objeto da contratação, exceto quando ocorrer algum dos eventos arrolados no art. 124, II, d, da Lei nº 14.133, de 2021.</w:t>
      </w:r>
    </w:p>
    <w:p w14:paraId="5E2CC293" w14:textId="36D5B253"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Prestar os serviços no local previamente informado pela Secretaria.</w:t>
      </w:r>
    </w:p>
    <w:p w14:paraId="76315D90" w14:textId="782C316F" w:rsidR="002D485C" w:rsidRDefault="002D485C" w:rsidP="002D485C">
      <w:pPr>
        <w:pStyle w:val="Recuodecorpodetexto"/>
        <w:numPr>
          <w:ilvl w:val="1"/>
          <w:numId w:val="34"/>
        </w:numPr>
        <w:suppressAutoHyphens w:val="0"/>
        <w:spacing w:after="0" w:line="252" w:lineRule="auto"/>
        <w:ind w:left="0" w:firstLine="0"/>
        <w:jc w:val="both"/>
        <w:rPr>
          <w:b/>
          <w:kern w:val="2"/>
          <w:sz w:val="22"/>
          <w:lang w:eastAsia="en-US"/>
          <w14:ligatures w14:val="standardContextual"/>
        </w:rPr>
      </w:pPr>
      <w:r>
        <w:rPr>
          <w:kern w:val="2"/>
          <w:lang w:eastAsia="en-US"/>
          <w14:ligatures w14:val="standardContextual"/>
        </w:rPr>
        <w:t>Aceitar a entregar os produtos</w:t>
      </w:r>
      <w:r w:rsidR="003A3E9D">
        <w:rPr>
          <w:kern w:val="2"/>
          <w:lang w:eastAsia="en-US"/>
          <w14:ligatures w14:val="standardContextual"/>
        </w:rPr>
        <w:t>/serviços</w:t>
      </w:r>
      <w:r>
        <w:rPr>
          <w:kern w:val="2"/>
          <w:lang w:eastAsia="en-US"/>
          <w14:ligatures w14:val="standardContextual"/>
        </w:rPr>
        <w:t xml:space="preserve"> objeto do processo licitatório no Município de Leopoldina e Distritos.</w:t>
      </w:r>
    </w:p>
    <w:p w14:paraId="5EDF472F" w14:textId="440C13F4" w:rsidR="002D485C" w:rsidRDefault="002D485C" w:rsidP="002D485C">
      <w:pPr>
        <w:pStyle w:val="Recuodecorpodetexto"/>
        <w:numPr>
          <w:ilvl w:val="1"/>
          <w:numId w:val="34"/>
        </w:numPr>
        <w:suppressAutoHyphens w:val="0"/>
        <w:spacing w:after="0" w:line="252" w:lineRule="auto"/>
        <w:ind w:left="0" w:firstLine="0"/>
        <w:jc w:val="both"/>
        <w:rPr>
          <w:b/>
          <w:kern w:val="2"/>
          <w:lang w:eastAsia="en-US"/>
          <w14:ligatures w14:val="standardContextual"/>
        </w:rPr>
      </w:pPr>
      <w:r>
        <w:rPr>
          <w:kern w:val="2"/>
          <w:lang w:eastAsia="en-US"/>
          <w14:ligatures w14:val="standardContextual"/>
        </w:rPr>
        <w:t>A contratada deverá manter um funcionário no local durante a entrega dos produtos</w:t>
      </w:r>
      <w:r w:rsidR="003A3E9D">
        <w:rPr>
          <w:kern w:val="2"/>
          <w:lang w:eastAsia="en-US"/>
          <w14:ligatures w14:val="standardContextual"/>
        </w:rPr>
        <w:t>/serviços</w:t>
      </w:r>
      <w:r>
        <w:rPr>
          <w:kern w:val="2"/>
          <w:lang w:eastAsia="en-US"/>
          <w14:ligatures w14:val="standardContextual"/>
        </w:rPr>
        <w:t xml:space="preserve"> para dar suporte que necessitam.</w:t>
      </w:r>
    </w:p>
    <w:p w14:paraId="36BAC93D" w14:textId="77777777" w:rsidR="002D485C"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sidRPr="00994FB7">
        <w:rPr>
          <w:kern w:val="2"/>
          <w:lang w:eastAsia="en-US"/>
          <w14:ligatures w14:val="standardContextual"/>
        </w:rPr>
        <w:t>A empresa contratada deverá dispor de equipamentos de reposição com as mesmas especificações para que, em caso de se danificarem por algum motivo, garantir a substituição</w:t>
      </w:r>
      <w:r>
        <w:rPr>
          <w:kern w:val="2"/>
          <w:lang w:eastAsia="en-US"/>
          <w14:ligatures w14:val="standardContextual"/>
        </w:rPr>
        <w:t xml:space="preserve"> em 24 horas. </w:t>
      </w:r>
    </w:p>
    <w:p w14:paraId="36C709F8" w14:textId="7DCEC81F"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 xml:space="preserve"> O prazo estabelecido para que a contratada execute o serviço é de </w:t>
      </w:r>
      <w:r w:rsidR="00E53AE8">
        <w:rPr>
          <w:iCs/>
          <w:kern w:val="2"/>
          <w:lang w:eastAsia="en-US"/>
          <w14:ligatures w14:val="standardContextual"/>
        </w:rPr>
        <w:t>1</w:t>
      </w:r>
      <w:r>
        <w:rPr>
          <w:iCs/>
          <w:kern w:val="2"/>
          <w:lang w:eastAsia="en-US"/>
          <w14:ligatures w14:val="standardContextual"/>
        </w:rPr>
        <w:t>5 (</w:t>
      </w:r>
      <w:r w:rsidR="00E53AE8">
        <w:rPr>
          <w:iCs/>
          <w:kern w:val="2"/>
          <w:lang w:eastAsia="en-US"/>
          <w14:ligatures w14:val="standardContextual"/>
        </w:rPr>
        <w:t>quinze</w:t>
      </w:r>
      <w:r>
        <w:rPr>
          <w:iCs/>
          <w:kern w:val="2"/>
          <w:lang w:eastAsia="en-US"/>
          <w14:ligatures w14:val="standardContextual"/>
        </w:rPr>
        <w:t xml:space="preserve">) dias após o envio da O.F. </w:t>
      </w:r>
    </w:p>
    <w:p w14:paraId="0CD63CA6" w14:textId="77777777" w:rsidR="002D485C" w:rsidRDefault="002D485C" w:rsidP="002D485C">
      <w:pPr>
        <w:pStyle w:val="Recuodecorpodetexto"/>
        <w:numPr>
          <w:ilvl w:val="1"/>
          <w:numId w:val="34"/>
        </w:numPr>
        <w:suppressAutoHyphens w:val="0"/>
        <w:spacing w:after="0" w:line="256" w:lineRule="auto"/>
        <w:ind w:left="0" w:firstLine="0"/>
        <w:jc w:val="both"/>
        <w:rPr>
          <w:b/>
          <w:iCs/>
          <w:kern w:val="2"/>
          <w:lang w:eastAsia="en-US"/>
          <w14:ligatures w14:val="standardContextual"/>
        </w:rPr>
      </w:pPr>
      <w:r>
        <w:rPr>
          <w:iCs/>
          <w:kern w:val="2"/>
          <w:lang w:eastAsia="en-US"/>
          <w14:ligatures w14:val="standardContextual"/>
        </w:rPr>
        <w:t xml:space="preserve"> Executar o contrato responsabilizando-se pela perfeição técnica dos serviços e produtos entregues.</w:t>
      </w:r>
    </w:p>
    <w:p w14:paraId="11E15FB5" w14:textId="77777777" w:rsidR="002D485C" w:rsidRPr="00EC011F"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 A garantia será prestada no que se refere a instalação dos equipamentos, que devem ser feitas seguindo as recomendações do fabricante.</w:t>
      </w:r>
    </w:p>
    <w:p w14:paraId="0E216D76" w14:textId="5F5E1369" w:rsidR="002D485C" w:rsidRPr="00A47C45"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A contratada deve arcar com os custos para entrega dos produto</w:t>
      </w:r>
      <w:r w:rsidR="003A3E9D">
        <w:rPr>
          <w:iCs/>
          <w:kern w:val="2"/>
          <w:lang w:eastAsia="en-US"/>
          <w14:ligatures w14:val="standardContextual"/>
        </w:rPr>
        <w:t>s/serviços</w:t>
      </w:r>
      <w:r>
        <w:rPr>
          <w:iCs/>
          <w:kern w:val="2"/>
          <w:lang w:eastAsia="en-US"/>
          <w14:ligatures w14:val="standardContextual"/>
        </w:rPr>
        <w:t>.</w:t>
      </w:r>
    </w:p>
    <w:p w14:paraId="3370FF04" w14:textId="77777777" w:rsidR="002D485C" w:rsidRPr="00FB01E2" w:rsidRDefault="002D485C" w:rsidP="002D485C">
      <w:pPr>
        <w:pStyle w:val="PargrafodaLista"/>
        <w:numPr>
          <w:ilvl w:val="1"/>
          <w:numId w:val="34"/>
        </w:numPr>
        <w:suppressAutoHyphens w:val="0"/>
        <w:autoSpaceDE w:val="0"/>
        <w:autoSpaceDN w:val="0"/>
        <w:adjustRightInd w:val="0"/>
        <w:ind w:left="0" w:firstLine="0"/>
        <w:jc w:val="both"/>
        <w:rPr>
          <w:kern w:val="2"/>
          <w:lang w:eastAsia="en-US"/>
          <w14:ligatures w14:val="standardContextual"/>
        </w:rPr>
      </w:pPr>
      <w:r>
        <w:rPr>
          <w:iCs/>
          <w:kern w:val="2"/>
          <w:lang w:eastAsia="en-US"/>
          <w14:ligatures w14:val="standardContextual"/>
        </w:rPr>
        <w:t xml:space="preserve">Prestar os serviços devidamente identificado, uniformizado e usando todos os equipamentos de proteção individual, bem como cumprido os requisitos da legislação vigente. </w:t>
      </w:r>
    </w:p>
    <w:p w14:paraId="10F40A4F" w14:textId="77777777" w:rsidR="002D485C" w:rsidRDefault="002D485C" w:rsidP="002D485C">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FB01E2">
        <w:rPr>
          <w:iCs/>
          <w:kern w:val="2"/>
          <w:lang w:eastAsia="en-US"/>
          <w14:ligatures w14:val="standardContextual"/>
        </w:rPr>
        <w:t>Cumprir todas as obrigações constantes no Termo de Referência.</w:t>
      </w:r>
    </w:p>
    <w:p w14:paraId="427B9A41" w14:textId="77777777" w:rsidR="003A3E9D" w:rsidRDefault="003A3E9D" w:rsidP="003A3E9D">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3A3E9D">
        <w:rPr>
          <w:iCs/>
          <w:kern w:val="2"/>
          <w:lang w:eastAsia="en-US"/>
          <w14:ligatures w14:val="standardContextual"/>
        </w:rPr>
        <w:t>Disponibilizar mão de obra qualificada, equipamentos, ferramentas, veículos e demais recursos necessários à perfeita execução dos serviços.</w:t>
      </w:r>
    </w:p>
    <w:p w14:paraId="7EEAD8DE" w14:textId="77777777" w:rsidR="003A3E9D" w:rsidRPr="003A3E9D" w:rsidRDefault="003A3E9D" w:rsidP="003A3E9D">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3A3E9D">
        <w:rPr>
          <w:lang w:eastAsia="pt-BR"/>
        </w:rPr>
        <w:t>Cumprir integralmente as normas de saúde, segurança do trabalho e proteção ambiental aplicáveis à atividade.</w:t>
      </w:r>
    </w:p>
    <w:p w14:paraId="282E01BB" w14:textId="77777777" w:rsidR="00194EB0" w:rsidRPr="00194EB0" w:rsidRDefault="00194EB0" w:rsidP="003A3E9D">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194EB0">
        <w:rPr>
          <w:lang w:eastAsia="pt-BR"/>
        </w:rPr>
        <w:lastRenderedPageBreak/>
        <w:t>Fornecer aos seus empregados todos os Equipamentos de Proteção Individual (EPIs) e Equipamentos de Proteção Coletiva (</w:t>
      </w:r>
      <w:proofErr w:type="spellStart"/>
      <w:r w:rsidRPr="00194EB0">
        <w:rPr>
          <w:lang w:eastAsia="pt-BR"/>
        </w:rPr>
        <w:t>EPCs</w:t>
      </w:r>
      <w:proofErr w:type="spellEnd"/>
      <w:r w:rsidRPr="00194EB0">
        <w:rPr>
          <w:lang w:eastAsia="pt-BR"/>
        </w:rPr>
        <w:t>) exigidos pela legislação.</w:t>
      </w:r>
    </w:p>
    <w:p w14:paraId="67EBA988" w14:textId="77777777" w:rsidR="00194EB0" w:rsidRPr="00194EB0" w:rsidRDefault="00194EB0" w:rsidP="003A3E9D">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194EB0">
        <w:rPr>
          <w:lang w:eastAsia="pt-BR"/>
        </w:rPr>
        <w:t>Responsabilizar-se por eventuais danos causados ao patrimônio público, a terceiros ou ao meio ambiente em decorrência da execução dos serviços.</w:t>
      </w:r>
    </w:p>
    <w:p w14:paraId="6BF60A35" w14:textId="77777777" w:rsidR="00194EB0" w:rsidRPr="00194EB0" w:rsidRDefault="00194EB0" w:rsidP="003A3E9D">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194EB0">
        <w:rPr>
          <w:lang w:eastAsia="pt-BR"/>
        </w:rPr>
        <w:t>Executar os serviços nos locais, horários e prazos determinados pela Prefeitura, observando a programação estabelecida pela Secretaria responsável.</w:t>
      </w:r>
    </w:p>
    <w:p w14:paraId="29CEEE82" w14:textId="58990121" w:rsidR="003A3E9D" w:rsidRPr="00194EB0" w:rsidRDefault="00194EB0" w:rsidP="00194EB0">
      <w:pPr>
        <w:pStyle w:val="PargrafodaLista"/>
        <w:numPr>
          <w:ilvl w:val="1"/>
          <w:numId w:val="34"/>
        </w:numPr>
        <w:suppressAutoHyphens w:val="0"/>
        <w:autoSpaceDE w:val="0"/>
        <w:autoSpaceDN w:val="0"/>
        <w:adjustRightInd w:val="0"/>
        <w:ind w:left="0" w:firstLine="0"/>
        <w:jc w:val="both"/>
        <w:rPr>
          <w:iCs/>
          <w:kern w:val="2"/>
          <w:lang w:eastAsia="en-US"/>
          <w14:ligatures w14:val="standardContextual"/>
        </w:rPr>
      </w:pPr>
      <w:r w:rsidRPr="00194EB0">
        <w:rPr>
          <w:lang w:eastAsia="pt-BR"/>
        </w:rPr>
        <w:t>Destinar adequadamente os resíduos eventualmente gerados durante a execução dos serviços, observando a legislação ambiental vigente.</w:t>
      </w:r>
      <w:r w:rsidR="003A3E9D" w:rsidRPr="003A3E9D">
        <w:rPr>
          <w:lang w:eastAsia="pt-BR"/>
        </w:rPr>
        <w:t xml:space="preserve"> </w:t>
      </w:r>
    </w:p>
    <w:p w14:paraId="78027343" w14:textId="77777777" w:rsidR="00A41428" w:rsidRPr="00A41428" w:rsidRDefault="00A41428" w:rsidP="00A41428">
      <w:pPr>
        <w:pStyle w:val="Default"/>
      </w:pPr>
    </w:p>
    <w:p w14:paraId="2E7966B3" w14:textId="251958C5" w:rsidR="005A6342" w:rsidRPr="009A22C1"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SEGUNDA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GARANTIA DE EXECUÇÃO</w:t>
      </w:r>
    </w:p>
    <w:p w14:paraId="0265A930" w14:textId="0D28C8BD" w:rsidR="005A6342" w:rsidRDefault="005A6342" w:rsidP="005A6342">
      <w:pPr>
        <w:pStyle w:val="Recuodecorpodetexto"/>
        <w:ind w:left="0"/>
        <w:jc w:val="both"/>
        <w:rPr>
          <w:rFonts w:ascii="Garamond" w:hAnsi="Garamond"/>
          <w:lang w:val="pt-BR"/>
        </w:rPr>
      </w:pPr>
      <w:r>
        <w:rPr>
          <w:rFonts w:ascii="Garamond" w:hAnsi="Garamond" w:cs="Arial"/>
          <w:b/>
          <w:bCs/>
          <w:lang w:eastAsia="pt-BR"/>
        </w:rPr>
        <w:t xml:space="preserve">12.1 - </w:t>
      </w:r>
      <w:r>
        <w:rPr>
          <w:rFonts w:ascii="Garamond" w:hAnsi="Garamond"/>
        </w:rPr>
        <w:t>Não haverá exigência de garantia contratual da execuçã</w:t>
      </w:r>
      <w:r>
        <w:rPr>
          <w:rFonts w:ascii="Garamond" w:hAnsi="Garamond"/>
          <w:lang w:val="pt-BR"/>
        </w:rPr>
        <w:t>o por parte do fornecedor, tendo em vista a natureza do objeto</w:t>
      </w:r>
      <w:r w:rsidR="009A22C1">
        <w:rPr>
          <w:rFonts w:ascii="Garamond" w:hAnsi="Garamond"/>
          <w:lang w:val="pt-BR"/>
        </w:rPr>
        <w:t>.</w:t>
      </w:r>
    </w:p>
    <w:p w14:paraId="111846D8" w14:textId="5392730C" w:rsidR="005A6342" w:rsidRPr="009A22C1" w:rsidRDefault="009A22C1" w:rsidP="005A6342">
      <w:pPr>
        <w:pStyle w:val="Recuodecorpodetexto"/>
        <w:ind w:left="0"/>
        <w:jc w:val="both"/>
        <w:rPr>
          <w:rFonts w:ascii="Garamond" w:hAnsi="Garamond"/>
          <w:b/>
          <w:bCs/>
          <w:lang w:val="pt-BR"/>
        </w:rPr>
      </w:pPr>
      <w:r w:rsidRPr="009A22C1">
        <w:rPr>
          <w:rFonts w:ascii="Garamond" w:hAnsi="Garamond"/>
          <w:b/>
          <w:bCs/>
          <w:lang w:val="pt-BR"/>
        </w:rPr>
        <w:t xml:space="preserve">12.2- </w:t>
      </w:r>
      <w:r w:rsidRPr="009A22C1">
        <w:rPr>
          <w:rFonts w:ascii="Garamond" w:hAnsi="Garamond"/>
          <w:lang w:val="pt-BR"/>
        </w:rPr>
        <w:t>O prazo de garantia é aquele estabelecido na Lei nº 8.078, de 11 de setembro de 1990 (Código de Defesa do Consumidor), exceto se inferior ao prazo de garantia oferecido pelo fabricante/proponente.</w:t>
      </w:r>
    </w:p>
    <w:p w14:paraId="6B628CFB" w14:textId="77777777" w:rsidR="005A6342" w:rsidRDefault="005A6342" w:rsidP="005A6342">
      <w:pPr>
        <w:jc w:val="both"/>
        <w:rPr>
          <w:rFonts w:ascii="Garamond" w:hAnsi="Garamond" w:cs="Garamond"/>
          <w:b/>
          <w:bCs/>
        </w:rPr>
      </w:pPr>
      <w:r>
        <w:rPr>
          <w:rFonts w:ascii="Garamond" w:hAnsi="Garamond" w:cs="Garamond"/>
          <w:b/>
          <w:bCs/>
        </w:rPr>
        <w:t xml:space="preserve">CLÁUSULA DÉCIMA TERCEIRA – INFRAÇÕES E SANÇÕES ADMINISTRATIVA </w:t>
      </w:r>
    </w:p>
    <w:p w14:paraId="3EC77916" w14:textId="77777777" w:rsidR="005A6342" w:rsidRDefault="005A6342" w:rsidP="005A6342">
      <w:pPr>
        <w:jc w:val="both"/>
        <w:rPr>
          <w:rFonts w:ascii="Garamond" w:hAnsi="Garamond"/>
        </w:rPr>
      </w:pPr>
    </w:p>
    <w:p w14:paraId="057D1D3C" w14:textId="77777777" w:rsidR="005A6342" w:rsidRDefault="005A6342" w:rsidP="005A6342">
      <w:pPr>
        <w:suppressAutoHyphens w:val="0"/>
        <w:autoSpaceDE w:val="0"/>
        <w:autoSpaceDN w:val="0"/>
        <w:adjustRightInd w:val="0"/>
        <w:jc w:val="both"/>
        <w:rPr>
          <w:rFonts w:ascii="Garamond" w:hAnsi="Garamond" w:cs="Arial"/>
          <w:bCs/>
          <w:lang w:eastAsia="pt-BR"/>
        </w:rPr>
      </w:pPr>
      <w:r>
        <w:rPr>
          <w:rFonts w:ascii="Garamond" w:hAnsi="Garamond" w:cs="Arial"/>
          <w:bCs/>
          <w:lang w:eastAsia="pt-BR"/>
        </w:rPr>
        <w:t>13.1 - Comete infração administrativa, nos termos da Lei nº 14.133/2021, o contratado que:</w:t>
      </w:r>
    </w:p>
    <w:p w14:paraId="2BD72AEA" w14:textId="77777777" w:rsidR="005A6342" w:rsidRDefault="005A6342" w:rsidP="005A6342">
      <w:pPr>
        <w:suppressAutoHyphens w:val="0"/>
        <w:autoSpaceDE w:val="0"/>
        <w:autoSpaceDN w:val="0"/>
        <w:adjustRightInd w:val="0"/>
        <w:jc w:val="both"/>
        <w:rPr>
          <w:rFonts w:ascii="Garamond" w:hAnsi="Garamond" w:cs="Arial"/>
          <w:b/>
          <w:bCs/>
          <w:lang w:eastAsia="pt-BR"/>
        </w:rPr>
      </w:pPr>
    </w:p>
    <w:p w14:paraId="78961B9C"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Der causa à inexecução parcial do contrato;</w:t>
      </w:r>
    </w:p>
    <w:p w14:paraId="31AE3040" w14:textId="77777777" w:rsidR="005A6342" w:rsidRDefault="005A6342" w:rsidP="005A6342">
      <w:pPr>
        <w:suppressAutoHyphens w:val="0"/>
        <w:autoSpaceDE w:val="0"/>
        <w:autoSpaceDN w:val="0"/>
        <w:adjustRightInd w:val="0"/>
        <w:rPr>
          <w:rFonts w:ascii="Garamond" w:hAnsi="Garamond" w:cs="Arial"/>
          <w:lang w:eastAsia="pt-BR"/>
        </w:rPr>
      </w:pPr>
    </w:p>
    <w:p w14:paraId="027DD56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b) Der causa à inexecução parcial do contrato que cause grave dano à Administração ou ao funcionamento dos serviços públicos ou ao interesse coletivo;</w:t>
      </w:r>
    </w:p>
    <w:p w14:paraId="30709534" w14:textId="77777777" w:rsidR="005A6342" w:rsidRDefault="005A6342" w:rsidP="005A6342">
      <w:pPr>
        <w:suppressAutoHyphens w:val="0"/>
        <w:autoSpaceDE w:val="0"/>
        <w:autoSpaceDN w:val="0"/>
        <w:adjustRightInd w:val="0"/>
        <w:rPr>
          <w:rFonts w:ascii="Garamond" w:hAnsi="Garamond" w:cs="Arial"/>
          <w:lang w:eastAsia="pt-BR"/>
        </w:rPr>
      </w:pPr>
    </w:p>
    <w:p w14:paraId="6A18BBF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Der causa à inexecução total do contrato;</w:t>
      </w:r>
    </w:p>
    <w:p w14:paraId="51F0D06C" w14:textId="77777777" w:rsidR="005A6342" w:rsidRDefault="005A6342" w:rsidP="005A6342">
      <w:pPr>
        <w:suppressAutoHyphens w:val="0"/>
        <w:autoSpaceDE w:val="0"/>
        <w:autoSpaceDN w:val="0"/>
        <w:adjustRightInd w:val="0"/>
        <w:rPr>
          <w:rFonts w:ascii="Garamond" w:hAnsi="Garamond" w:cs="Arial"/>
          <w:lang w:eastAsia="pt-BR"/>
        </w:rPr>
      </w:pPr>
    </w:p>
    <w:p w14:paraId="1E788E3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d) Ensejar o retardamento da execução ou da entrega do objeto da contratação sem motivo justificado;</w:t>
      </w:r>
    </w:p>
    <w:p w14:paraId="11F47254" w14:textId="77777777" w:rsidR="005A6342" w:rsidRDefault="005A6342" w:rsidP="005A6342">
      <w:pPr>
        <w:suppressAutoHyphens w:val="0"/>
        <w:autoSpaceDE w:val="0"/>
        <w:autoSpaceDN w:val="0"/>
        <w:adjustRightInd w:val="0"/>
        <w:jc w:val="both"/>
        <w:rPr>
          <w:rFonts w:ascii="Garamond" w:hAnsi="Garamond" w:cs="Arial"/>
          <w:lang w:eastAsia="pt-BR"/>
        </w:rPr>
      </w:pPr>
    </w:p>
    <w:p w14:paraId="69D2C9A5"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e) Apresentar documentação falsa ou prestar declaração falsa durante a execução do </w:t>
      </w:r>
      <w:r>
        <w:rPr>
          <w:rFonts w:ascii="Garamond" w:hAnsi="Garamond"/>
          <w:lang w:eastAsia="pt-BR"/>
        </w:rPr>
        <w:t>contrato;</w:t>
      </w:r>
    </w:p>
    <w:p w14:paraId="568EA392" w14:textId="77777777" w:rsidR="005A6342" w:rsidRDefault="005A6342" w:rsidP="005A6342">
      <w:pPr>
        <w:pStyle w:val="Default"/>
        <w:jc w:val="both"/>
        <w:rPr>
          <w:rFonts w:ascii="Garamond" w:hAnsi="Garamond"/>
          <w:lang w:eastAsia="pt-BR"/>
        </w:rPr>
      </w:pPr>
    </w:p>
    <w:p w14:paraId="3925EF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f) Praticar ato fraudulento na execução do contrato;</w:t>
      </w:r>
    </w:p>
    <w:p w14:paraId="7F69BA28" w14:textId="77777777" w:rsidR="005A6342" w:rsidRDefault="005A6342" w:rsidP="005A6342">
      <w:pPr>
        <w:suppressAutoHyphens w:val="0"/>
        <w:autoSpaceDE w:val="0"/>
        <w:autoSpaceDN w:val="0"/>
        <w:adjustRightInd w:val="0"/>
        <w:rPr>
          <w:rFonts w:ascii="Garamond" w:hAnsi="Garamond" w:cs="Arial"/>
          <w:lang w:eastAsia="pt-BR"/>
        </w:rPr>
      </w:pPr>
    </w:p>
    <w:p w14:paraId="161794B5"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g) Comportar-se de modo inidôneo ou cometer fraude de qualquer natureza;</w:t>
      </w:r>
    </w:p>
    <w:p w14:paraId="21B0A71E" w14:textId="77777777" w:rsidR="005A6342" w:rsidRDefault="005A6342" w:rsidP="005A6342">
      <w:pPr>
        <w:suppressAutoHyphens w:val="0"/>
        <w:autoSpaceDE w:val="0"/>
        <w:autoSpaceDN w:val="0"/>
        <w:adjustRightInd w:val="0"/>
        <w:rPr>
          <w:rFonts w:ascii="Garamond" w:hAnsi="Garamond" w:cs="Arial"/>
          <w:lang w:eastAsia="pt-BR"/>
        </w:rPr>
      </w:pPr>
    </w:p>
    <w:p w14:paraId="1107E8B1"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h) Praticar ato lesivo previsto no art. 5º da Lei nº 12.846, de 1º de agosto de 2013.</w:t>
      </w:r>
    </w:p>
    <w:p w14:paraId="77768A04" w14:textId="77777777" w:rsidR="005A6342" w:rsidRDefault="005A6342" w:rsidP="005A6342">
      <w:pPr>
        <w:suppressAutoHyphens w:val="0"/>
        <w:autoSpaceDE w:val="0"/>
        <w:autoSpaceDN w:val="0"/>
        <w:adjustRightInd w:val="0"/>
        <w:rPr>
          <w:rFonts w:ascii="Garamond" w:hAnsi="Garamond" w:cs="Arial"/>
          <w:lang w:eastAsia="pt-BR"/>
        </w:rPr>
      </w:pPr>
    </w:p>
    <w:p w14:paraId="1999B2BE"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13.2 - Serão aplicadas ao contratado que incorrer nas infrações acima descritas as</w:t>
      </w:r>
    </w:p>
    <w:p w14:paraId="386ADD18" w14:textId="77777777" w:rsidR="005A6342" w:rsidRDefault="005A6342" w:rsidP="005A6342">
      <w:pPr>
        <w:suppressAutoHyphens w:val="0"/>
        <w:autoSpaceDE w:val="0"/>
        <w:autoSpaceDN w:val="0"/>
        <w:adjustRightInd w:val="0"/>
        <w:jc w:val="both"/>
        <w:rPr>
          <w:rFonts w:ascii="Garamond" w:hAnsi="Garamond" w:cs="Arial"/>
          <w:b/>
          <w:bCs/>
          <w:lang w:eastAsia="pt-BR"/>
        </w:rPr>
      </w:pPr>
      <w:r>
        <w:rPr>
          <w:rFonts w:ascii="Garamond" w:hAnsi="Garamond" w:cs="Arial"/>
          <w:b/>
          <w:bCs/>
          <w:lang w:eastAsia="pt-BR"/>
        </w:rPr>
        <w:t>seguintes sanções:</w:t>
      </w:r>
    </w:p>
    <w:p w14:paraId="76B0B2CA" w14:textId="77777777" w:rsidR="005A6342" w:rsidRDefault="005A6342" w:rsidP="005A6342">
      <w:pPr>
        <w:suppressAutoHyphens w:val="0"/>
        <w:autoSpaceDE w:val="0"/>
        <w:autoSpaceDN w:val="0"/>
        <w:adjustRightInd w:val="0"/>
        <w:rPr>
          <w:rFonts w:ascii="Garamond" w:hAnsi="Garamond" w:cs="Arial"/>
          <w:b/>
          <w:bCs/>
          <w:lang w:eastAsia="pt-BR"/>
        </w:rPr>
      </w:pPr>
    </w:p>
    <w:p w14:paraId="73C7DDC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 </w:t>
      </w:r>
      <w:r>
        <w:rPr>
          <w:rFonts w:ascii="Garamond" w:hAnsi="Garamond" w:cs="Arial"/>
          <w:b/>
          <w:bCs/>
          <w:lang w:eastAsia="pt-BR"/>
        </w:rPr>
        <w:t>Advertência</w:t>
      </w:r>
      <w:r>
        <w:rPr>
          <w:rFonts w:ascii="Garamond" w:hAnsi="Garamond" w:cs="Arial"/>
          <w:lang w:eastAsia="pt-BR"/>
        </w:rPr>
        <w:t>, quando o contratado der causa à inexecução parcial do contrato, sempre que não se justificar a imposição de penalidade mais grave (art. 156, §2º, da Lei nº 14.133, de 2021);</w:t>
      </w:r>
    </w:p>
    <w:p w14:paraId="5592FE04" w14:textId="77777777" w:rsidR="005A6342" w:rsidRDefault="005A6342" w:rsidP="005A6342">
      <w:pPr>
        <w:suppressAutoHyphens w:val="0"/>
        <w:autoSpaceDE w:val="0"/>
        <w:autoSpaceDN w:val="0"/>
        <w:adjustRightInd w:val="0"/>
        <w:jc w:val="both"/>
        <w:rPr>
          <w:rFonts w:ascii="Garamond" w:hAnsi="Garamond" w:cs="Arial"/>
          <w:lang w:eastAsia="pt-BR"/>
        </w:rPr>
      </w:pPr>
    </w:p>
    <w:p w14:paraId="0327D59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 </w:t>
      </w:r>
      <w:r>
        <w:rPr>
          <w:rFonts w:ascii="Garamond" w:hAnsi="Garamond" w:cs="Arial"/>
          <w:b/>
          <w:bCs/>
          <w:lang w:eastAsia="pt-BR"/>
        </w:rPr>
        <w:t>Impedimento de licitar e contratar</w:t>
      </w:r>
      <w:r>
        <w:rPr>
          <w:rFonts w:ascii="Garamond" w:hAnsi="Garamond" w:cs="Arial"/>
          <w:lang w:eastAsia="pt-BR"/>
        </w:rPr>
        <w:t>, quando praticadas as condutas descritas nas alíneas "b", "c" e "d" do subitem acima deste Contrato, sempre que não se justificar a imposição de penalidade mais grave (art. 156, § 4º, da Lei nº 14.133, de 2021);</w:t>
      </w:r>
    </w:p>
    <w:p w14:paraId="2A3AD309" w14:textId="77777777" w:rsidR="005A6342" w:rsidRDefault="005A6342" w:rsidP="005A6342">
      <w:pPr>
        <w:suppressAutoHyphens w:val="0"/>
        <w:autoSpaceDE w:val="0"/>
        <w:autoSpaceDN w:val="0"/>
        <w:adjustRightInd w:val="0"/>
        <w:jc w:val="both"/>
        <w:rPr>
          <w:rFonts w:ascii="Garamond" w:hAnsi="Garamond" w:cs="Arial"/>
          <w:lang w:eastAsia="pt-BR"/>
        </w:rPr>
      </w:pPr>
    </w:p>
    <w:p w14:paraId="2DBEC2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III) </w:t>
      </w:r>
      <w:r>
        <w:rPr>
          <w:rFonts w:ascii="Garamond" w:hAnsi="Garamond" w:cs="Arial"/>
          <w:b/>
          <w:bCs/>
          <w:lang w:eastAsia="pt-BR"/>
        </w:rPr>
        <w:t>Declaração de inidoneidade para licitar e contratar</w:t>
      </w:r>
      <w:r>
        <w:rPr>
          <w:rFonts w:ascii="Garamond" w:hAnsi="Garamond" w:cs="Arial"/>
          <w:lang w:eastAsia="pt-BR"/>
        </w:rPr>
        <w:t>, quando praticadas as condutas</w:t>
      </w:r>
    </w:p>
    <w:p w14:paraId="0A35F5B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lastRenderedPageBreak/>
        <w:t>descritas nas alíneas "e", "f", "g" e "h" do subitem acima deste Contrato, bem como nas</w:t>
      </w:r>
    </w:p>
    <w:p w14:paraId="53203BB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alíneas "b", "c" e "d", que justifiquem a imposição de penalidade mais grave (art. 156, §5º,</w:t>
      </w:r>
    </w:p>
    <w:p w14:paraId="169F5A82" w14:textId="77777777" w:rsidR="005A6342" w:rsidRDefault="005A6342" w:rsidP="005A6342">
      <w:pPr>
        <w:pStyle w:val="Default"/>
        <w:jc w:val="both"/>
        <w:rPr>
          <w:rFonts w:ascii="Garamond" w:hAnsi="Garamond"/>
          <w:lang w:eastAsia="pt-BR"/>
        </w:rPr>
      </w:pPr>
      <w:r>
        <w:rPr>
          <w:rFonts w:ascii="Garamond" w:hAnsi="Garamond"/>
          <w:lang w:eastAsia="pt-BR"/>
        </w:rPr>
        <w:t>da Lei nº 14.133, de 2021).</w:t>
      </w:r>
    </w:p>
    <w:p w14:paraId="7A5FF933" w14:textId="77777777" w:rsidR="005A6342" w:rsidRDefault="005A6342" w:rsidP="005A6342">
      <w:pPr>
        <w:pStyle w:val="Default"/>
        <w:jc w:val="both"/>
        <w:rPr>
          <w:rFonts w:ascii="Garamond" w:hAnsi="Garamond"/>
          <w:lang w:eastAsia="pt-BR"/>
        </w:rPr>
      </w:pPr>
    </w:p>
    <w:p w14:paraId="4EE820C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 xml:space="preserve">IV) </w:t>
      </w:r>
      <w:r>
        <w:rPr>
          <w:rFonts w:ascii="Garamond" w:hAnsi="Garamond" w:cs="Arial"/>
          <w:b/>
          <w:bCs/>
          <w:lang w:eastAsia="pt-BR"/>
        </w:rPr>
        <w:t>Multa</w:t>
      </w:r>
      <w:r>
        <w:rPr>
          <w:rFonts w:ascii="Garamond" w:hAnsi="Garamond" w:cs="Arial"/>
          <w:lang w:eastAsia="pt-BR"/>
        </w:rPr>
        <w:t>:</w:t>
      </w:r>
    </w:p>
    <w:p w14:paraId="3A3E2086" w14:textId="77777777" w:rsidR="005A6342" w:rsidRDefault="005A6342" w:rsidP="005A6342">
      <w:pPr>
        <w:suppressAutoHyphens w:val="0"/>
        <w:autoSpaceDE w:val="0"/>
        <w:autoSpaceDN w:val="0"/>
        <w:adjustRightInd w:val="0"/>
        <w:rPr>
          <w:rFonts w:ascii="Garamond" w:hAnsi="Garamond" w:cs="Arial"/>
          <w:lang w:eastAsia="pt-BR"/>
        </w:rPr>
      </w:pPr>
    </w:p>
    <w:p w14:paraId="7C72914A" w14:textId="77777777" w:rsidR="005A6342" w:rsidRDefault="005A6342" w:rsidP="005A6342">
      <w:pPr>
        <w:suppressAutoHyphens w:val="0"/>
        <w:autoSpaceDE w:val="0"/>
        <w:autoSpaceDN w:val="0"/>
        <w:adjustRightInd w:val="0"/>
        <w:rPr>
          <w:rFonts w:ascii="Garamond" w:hAnsi="Garamond"/>
        </w:rPr>
      </w:pPr>
      <w:r>
        <w:rPr>
          <w:rFonts w:ascii="Garamond" w:hAnsi="Garamond"/>
          <w:b/>
          <w:color w:val="1D2228"/>
          <w:shd w:val="clear" w:color="auto" w:fill="FFFFFF"/>
        </w:rPr>
        <w:t xml:space="preserve">1. </w:t>
      </w:r>
      <w:r>
        <w:rPr>
          <w:rFonts w:ascii="Garamond" w:hAnsi="Garamond"/>
          <w:b/>
        </w:rPr>
        <w:t xml:space="preserve">dar causa à inexecução parcial do contrato; </w:t>
      </w:r>
      <w:r>
        <w:rPr>
          <w:rFonts w:ascii="Garamond" w:hAnsi="Garamond"/>
        </w:rPr>
        <w:t xml:space="preserve">10% do valor da parcela inadimplida; </w:t>
      </w:r>
    </w:p>
    <w:p w14:paraId="523CB134" w14:textId="77777777" w:rsidR="005A6342" w:rsidRDefault="005A6342" w:rsidP="005A6342">
      <w:pPr>
        <w:suppressAutoHyphens w:val="0"/>
        <w:autoSpaceDE w:val="0"/>
        <w:autoSpaceDN w:val="0"/>
        <w:adjustRightInd w:val="0"/>
        <w:rPr>
          <w:rFonts w:ascii="Garamond" w:hAnsi="Garamond"/>
        </w:rPr>
      </w:pPr>
    </w:p>
    <w:p w14:paraId="7D66F253" w14:textId="77777777" w:rsidR="005A6342" w:rsidRDefault="005A6342" w:rsidP="005A6342">
      <w:pPr>
        <w:suppressAutoHyphens w:val="0"/>
        <w:autoSpaceDE w:val="0"/>
        <w:autoSpaceDN w:val="0"/>
        <w:adjustRightInd w:val="0"/>
        <w:rPr>
          <w:rFonts w:ascii="Garamond" w:hAnsi="Garamond"/>
          <w:lang w:val="x-none"/>
        </w:rPr>
      </w:pPr>
      <w:r>
        <w:rPr>
          <w:rFonts w:ascii="Garamond" w:hAnsi="Garamond"/>
          <w:b/>
        </w:rPr>
        <w:t xml:space="preserve">2. dar causa à inexecução parcial do contrato que cause grave dano à Administração, ao funcionamento dos serviços públicos ou ao interesse coletivo; </w:t>
      </w:r>
      <w:r>
        <w:rPr>
          <w:rFonts w:ascii="Garamond" w:hAnsi="Garamond"/>
        </w:rPr>
        <w:t>15% do valor do contrato;</w:t>
      </w:r>
    </w:p>
    <w:p w14:paraId="716B6391" w14:textId="77777777" w:rsidR="005A6342" w:rsidRDefault="005A6342" w:rsidP="005A6342">
      <w:pPr>
        <w:suppressAutoHyphens w:val="0"/>
        <w:autoSpaceDE w:val="0"/>
        <w:autoSpaceDN w:val="0"/>
        <w:adjustRightInd w:val="0"/>
        <w:rPr>
          <w:rFonts w:ascii="Garamond" w:hAnsi="Garamond"/>
          <w:lang w:val="x-none"/>
        </w:rPr>
      </w:pPr>
    </w:p>
    <w:p w14:paraId="3FD7B6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3. dar causa à inexecução total do contrato; </w:t>
      </w:r>
      <w:r>
        <w:rPr>
          <w:rFonts w:ascii="Garamond" w:hAnsi="Garamond"/>
        </w:rPr>
        <w:t>20% do valor do contrato;</w:t>
      </w:r>
    </w:p>
    <w:p w14:paraId="51934DB1" w14:textId="77777777" w:rsidR="005A6342" w:rsidRDefault="005A6342" w:rsidP="005A6342">
      <w:pPr>
        <w:suppressAutoHyphens w:val="0"/>
        <w:autoSpaceDE w:val="0"/>
        <w:autoSpaceDN w:val="0"/>
        <w:adjustRightInd w:val="0"/>
        <w:rPr>
          <w:rFonts w:ascii="Garamond" w:hAnsi="Garamond"/>
        </w:rPr>
      </w:pPr>
    </w:p>
    <w:p w14:paraId="1B1853F9"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4. deixar de entregar a documentação exigida para o certame; </w:t>
      </w:r>
      <w:r>
        <w:rPr>
          <w:rFonts w:ascii="Garamond" w:hAnsi="Garamond"/>
        </w:rPr>
        <w:t>5% do valor do contrato;</w:t>
      </w:r>
    </w:p>
    <w:p w14:paraId="0F5A34AD" w14:textId="77777777" w:rsidR="005A6342" w:rsidRDefault="005A6342" w:rsidP="005A6342">
      <w:pPr>
        <w:suppressAutoHyphens w:val="0"/>
        <w:autoSpaceDE w:val="0"/>
        <w:autoSpaceDN w:val="0"/>
        <w:adjustRightInd w:val="0"/>
        <w:rPr>
          <w:rFonts w:ascii="Garamond" w:hAnsi="Garamond"/>
        </w:rPr>
      </w:pPr>
    </w:p>
    <w:p w14:paraId="12A393B0" w14:textId="77777777" w:rsidR="005A6342" w:rsidRDefault="005A6342" w:rsidP="005A6342">
      <w:pPr>
        <w:suppressAutoHyphens w:val="0"/>
        <w:autoSpaceDE w:val="0"/>
        <w:autoSpaceDN w:val="0"/>
        <w:adjustRightInd w:val="0"/>
        <w:rPr>
          <w:rFonts w:ascii="Garamond" w:hAnsi="Garamond"/>
        </w:rPr>
      </w:pPr>
      <w:r>
        <w:rPr>
          <w:rFonts w:ascii="Garamond" w:hAnsi="Garamond"/>
          <w:b/>
        </w:rPr>
        <w:t xml:space="preserve">5. não manter a proposta, salvo em decorrência de fato superveniente devidamente justificado; </w:t>
      </w:r>
      <w:r>
        <w:rPr>
          <w:rFonts w:ascii="Garamond" w:hAnsi="Garamond"/>
        </w:rPr>
        <w:t>10% do valor do contrato;</w:t>
      </w:r>
    </w:p>
    <w:p w14:paraId="28657B5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6.</w:t>
      </w:r>
      <w:r>
        <w:rPr>
          <w:rFonts w:ascii="Garamond" w:hAnsi="Garamond"/>
          <w:b w:val="0"/>
          <w:sz w:val="24"/>
          <w:szCs w:val="24"/>
        </w:rPr>
        <w:t xml:space="preserve"> não celebrar o contrato ou não entregar a documentação exigida para a contratação, quando convocado dentro do prazo de validade de sua proposta; </w:t>
      </w:r>
      <w:r>
        <w:rPr>
          <w:rFonts w:ascii="Garamond" w:hAnsi="Garamond"/>
          <w:sz w:val="24"/>
          <w:szCs w:val="24"/>
        </w:rPr>
        <w:t>5% do valor do contrato;</w:t>
      </w:r>
    </w:p>
    <w:p w14:paraId="583884A0"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7.</w:t>
      </w:r>
      <w:r>
        <w:rPr>
          <w:rFonts w:ascii="Garamond" w:hAnsi="Garamond"/>
          <w:b w:val="0"/>
          <w:sz w:val="24"/>
          <w:szCs w:val="24"/>
        </w:rPr>
        <w:t xml:space="preserve"> ensejar o retardamento da execução ou da entrega do objeto da licitação sem motivo justificado; </w:t>
      </w:r>
      <w:r>
        <w:rPr>
          <w:rFonts w:ascii="Garamond" w:hAnsi="Garamond"/>
          <w:sz w:val="24"/>
          <w:szCs w:val="24"/>
        </w:rPr>
        <w:t>10% do valor do contrato;</w:t>
      </w:r>
    </w:p>
    <w:p w14:paraId="0B44E2CB"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 xml:space="preserve">  8.</w:t>
      </w:r>
      <w:r>
        <w:rPr>
          <w:rFonts w:ascii="Garamond" w:hAnsi="Garamond"/>
          <w:b w:val="0"/>
          <w:sz w:val="24"/>
          <w:szCs w:val="24"/>
        </w:rPr>
        <w:t xml:space="preserve"> apresentar declaração ou documentação falsa exigida para o certame ou prestar declaração falsa durante a licitação ou a execução do contrato; </w:t>
      </w:r>
      <w:r>
        <w:rPr>
          <w:rFonts w:ascii="Garamond" w:hAnsi="Garamond"/>
          <w:sz w:val="24"/>
          <w:szCs w:val="24"/>
        </w:rPr>
        <w:t>30% do valor do contrato;</w:t>
      </w:r>
    </w:p>
    <w:p w14:paraId="6CBD321A" w14:textId="77777777" w:rsidR="005A6342" w:rsidRDefault="005A6342" w:rsidP="005A6342">
      <w:pPr>
        <w:pStyle w:val="Nivel01"/>
        <w:numPr>
          <w:ilvl w:val="0"/>
          <w:numId w:val="0"/>
        </w:numPr>
        <w:ind w:left="360" w:hanging="360"/>
        <w:rPr>
          <w:rFonts w:ascii="Garamond" w:hAnsi="Garamond"/>
          <w:sz w:val="24"/>
          <w:szCs w:val="24"/>
        </w:rPr>
      </w:pPr>
      <w:r>
        <w:rPr>
          <w:rFonts w:ascii="Garamond" w:hAnsi="Garamond"/>
          <w:b w:val="0"/>
          <w:sz w:val="24"/>
          <w:szCs w:val="24"/>
        </w:rPr>
        <w:t xml:space="preserve">     </w:t>
      </w:r>
      <w:r>
        <w:rPr>
          <w:rFonts w:ascii="Garamond" w:hAnsi="Garamond"/>
          <w:b w:val="0"/>
          <w:sz w:val="24"/>
          <w:szCs w:val="24"/>
          <w:lang w:val="pt-BR"/>
        </w:rPr>
        <w:t>9.</w:t>
      </w:r>
      <w:r>
        <w:rPr>
          <w:rFonts w:ascii="Garamond" w:hAnsi="Garamond"/>
          <w:b w:val="0"/>
          <w:sz w:val="24"/>
          <w:szCs w:val="24"/>
        </w:rPr>
        <w:t xml:space="preserve"> fraudar a licitação ou praticar ato fraudulento na execução do contrato;</w:t>
      </w:r>
      <w:r>
        <w:rPr>
          <w:rFonts w:ascii="Garamond" w:hAnsi="Garamond"/>
          <w:sz w:val="24"/>
          <w:szCs w:val="24"/>
        </w:rPr>
        <w:t xml:space="preserve"> 30% do valor do contrato;</w:t>
      </w:r>
    </w:p>
    <w:p w14:paraId="3137FDAB" w14:textId="77777777" w:rsidR="005A6342" w:rsidRDefault="005A6342" w:rsidP="005A6342">
      <w:pPr>
        <w:rPr>
          <w:rFonts w:ascii="Garamond" w:hAnsi="Garamond"/>
          <w:lang w:val="x-none" w:eastAsia="x-none"/>
        </w:rPr>
      </w:pPr>
    </w:p>
    <w:p w14:paraId="4C0B4417" w14:textId="77777777" w:rsidR="005A6342" w:rsidRDefault="005A6342" w:rsidP="005A6342">
      <w:pPr>
        <w:pStyle w:val="Nivel3"/>
        <w:numPr>
          <w:ilvl w:val="0"/>
          <w:numId w:val="0"/>
        </w:numPr>
        <w:spacing w:before="0" w:after="0" w:line="240" w:lineRule="auto"/>
        <w:ind w:left="284"/>
        <w:rPr>
          <w:rFonts w:ascii="Garamond" w:hAnsi="Garamond"/>
          <w:b/>
          <w:sz w:val="24"/>
          <w:szCs w:val="24"/>
        </w:rPr>
      </w:pPr>
      <w:r>
        <w:rPr>
          <w:rFonts w:ascii="Garamond" w:hAnsi="Garamond"/>
          <w:sz w:val="24"/>
          <w:szCs w:val="24"/>
          <w:lang w:val="pt-BR"/>
        </w:rPr>
        <w:t>10.</w:t>
      </w:r>
      <w:r>
        <w:rPr>
          <w:rFonts w:ascii="Garamond" w:hAnsi="Garamond"/>
          <w:sz w:val="24"/>
          <w:szCs w:val="24"/>
        </w:rPr>
        <w:t xml:space="preserve"> comportar-se de modo inidôneo ou cometer fraude de qualquer natureza; </w:t>
      </w:r>
      <w:r>
        <w:rPr>
          <w:rFonts w:ascii="Garamond" w:hAnsi="Garamond"/>
          <w:b/>
          <w:sz w:val="24"/>
          <w:szCs w:val="24"/>
        </w:rPr>
        <w:t xml:space="preserve">30% do valor </w:t>
      </w:r>
      <w:r>
        <w:rPr>
          <w:rFonts w:ascii="Garamond" w:hAnsi="Garamond"/>
          <w:b/>
          <w:sz w:val="24"/>
          <w:szCs w:val="24"/>
          <w:lang w:val="pt-BR"/>
        </w:rPr>
        <w:t xml:space="preserve">   </w:t>
      </w:r>
      <w:r>
        <w:rPr>
          <w:rFonts w:ascii="Garamond" w:hAnsi="Garamond"/>
          <w:b/>
          <w:sz w:val="24"/>
          <w:szCs w:val="24"/>
        </w:rPr>
        <w:t>do contrato;</w:t>
      </w:r>
    </w:p>
    <w:p w14:paraId="673FFE52" w14:textId="77777777" w:rsidR="005A6342" w:rsidRDefault="005A6342" w:rsidP="005A6342">
      <w:pPr>
        <w:pStyle w:val="Nivel3"/>
        <w:numPr>
          <w:ilvl w:val="0"/>
          <w:numId w:val="0"/>
        </w:numPr>
        <w:spacing w:before="0" w:after="0" w:line="240" w:lineRule="auto"/>
        <w:rPr>
          <w:rFonts w:ascii="Garamond" w:hAnsi="Garamond"/>
          <w:sz w:val="24"/>
          <w:szCs w:val="24"/>
        </w:rPr>
      </w:pPr>
    </w:p>
    <w:p w14:paraId="1D0C7312" w14:textId="77777777" w:rsidR="005A6342" w:rsidRDefault="005A6342" w:rsidP="005A6342">
      <w:pPr>
        <w:pStyle w:val="Nivel3"/>
        <w:numPr>
          <w:ilvl w:val="0"/>
          <w:numId w:val="0"/>
        </w:numPr>
        <w:spacing w:before="0" w:after="0" w:line="240" w:lineRule="auto"/>
        <w:ind w:left="284"/>
        <w:rPr>
          <w:rFonts w:ascii="Garamond" w:hAnsi="Garamond"/>
          <w:sz w:val="24"/>
          <w:szCs w:val="24"/>
          <w:lang w:val="pt-BR"/>
        </w:rPr>
      </w:pPr>
      <w:r>
        <w:rPr>
          <w:rFonts w:ascii="Garamond" w:hAnsi="Garamond"/>
          <w:sz w:val="24"/>
          <w:szCs w:val="24"/>
          <w:lang w:val="pt-BR"/>
        </w:rPr>
        <w:t>11.</w:t>
      </w:r>
      <w:r>
        <w:rPr>
          <w:rFonts w:ascii="Garamond" w:hAnsi="Garamond"/>
          <w:sz w:val="24"/>
          <w:szCs w:val="24"/>
        </w:rPr>
        <w:t xml:space="preserve"> praticar atos ilícitos com vistas a frustrar os objetivos da licitação; </w:t>
      </w:r>
      <w:r>
        <w:rPr>
          <w:rFonts w:ascii="Garamond" w:hAnsi="Garamond"/>
          <w:b/>
          <w:sz w:val="24"/>
          <w:szCs w:val="24"/>
        </w:rPr>
        <w:t>30% do valor do contrato;</w:t>
      </w:r>
    </w:p>
    <w:p w14:paraId="01A746DF" w14:textId="77777777" w:rsidR="005A6342" w:rsidRDefault="005A6342" w:rsidP="005A6342">
      <w:pPr>
        <w:pStyle w:val="Nivel01"/>
        <w:numPr>
          <w:ilvl w:val="0"/>
          <w:numId w:val="0"/>
        </w:numPr>
        <w:ind w:left="360" w:hanging="360"/>
        <w:rPr>
          <w:rFonts w:ascii="Garamond" w:hAnsi="Garamond"/>
          <w:sz w:val="24"/>
          <w:szCs w:val="24"/>
        </w:rPr>
      </w:pPr>
      <w:bookmarkStart w:id="0" w:name="art155ii"/>
      <w:bookmarkStart w:id="1" w:name="art155iii"/>
      <w:bookmarkStart w:id="2" w:name="art155iv"/>
      <w:bookmarkStart w:id="3" w:name="art155v"/>
      <w:bookmarkStart w:id="4" w:name="art155vi"/>
      <w:bookmarkStart w:id="5" w:name="art155vii"/>
      <w:bookmarkStart w:id="6" w:name="art155viii"/>
      <w:bookmarkStart w:id="7" w:name="art155ix"/>
      <w:bookmarkStart w:id="8" w:name="art155x"/>
      <w:bookmarkEnd w:id="0"/>
      <w:bookmarkEnd w:id="1"/>
      <w:bookmarkEnd w:id="2"/>
      <w:bookmarkEnd w:id="3"/>
      <w:bookmarkEnd w:id="4"/>
      <w:bookmarkEnd w:id="5"/>
      <w:bookmarkEnd w:id="6"/>
      <w:bookmarkEnd w:id="7"/>
      <w:bookmarkEnd w:id="8"/>
      <w:r>
        <w:rPr>
          <w:rFonts w:ascii="Garamond" w:hAnsi="Garamond"/>
          <w:b w:val="0"/>
          <w:sz w:val="24"/>
          <w:szCs w:val="24"/>
        </w:rPr>
        <w:t xml:space="preserve">    </w:t>
      </w:r>
      <w:bookmarkStart w:id="9" w:name="art155xi"/>
      <w:bookmarkStart w:id="10" w:name="art155xii"/>
      <w:bookmarkEnd w:id="9"/>
      <w:bookmarkEnd w:id="10"/>
      <w:r>
        <w:rPr>
          <w:rFonts w:ascii="Garamond" w:hAnsi="Garamond"/>
          <w:b w:val="0"/>
          <w:sz w:val="24"/>
          <w:szCs w:val="24"/>
          <w:lang w:val="pt-BR"/>
        </w:rPr>
        <w:t>12.</w:t>
      </w:r>
      <w:r>
        <w:rPr>
          <w:rFonts w:ascii="Garamond" w:hAnsi="Garamond"/>
          <w:b w:val="0"/>
          <w:sz w:val="24"/>
          <w:szCs w:val="24"/>
        </w:rPr>
        <w:t xml:space="preserve"> praticar ato lesivo previsto no </w:t>
      </w:r>
      <w:hyperlink r:id="rId7" w:anchor="art5" w:history="1">
        <w:r>
          <w:rPr>
            <w:rStyle w:val="Hyperlink"/>
            <w:rFonts w:ascii="Garamond" w:eastAsiaTheme="majorEastAsia" w:hAnsi="Garamond"/>
            <w:b w:val="0"/>
            <w:sz w:val="24"/>
          </w:rPr>
          <w:t>art. 5º da Lei nº 12.846, de 1º de agosto de 2013.</w:t>
        </w:r>
      </w:hyperlink>
      <w:r>
        <w:rPr>
          <w:rFonts w:ascii="Garamond" w:hAnsi="Garamond"/>
          <w:sz w:val="24"/>
          <w:szCs w:val="24"/>
        </w:rPr>
        <w:t xml:space="preserve"> 30% do valor do contrato;</w:t>
      </w:r>
    </w:p>
    <w:p w14:paraId="09567783" w14:textId="77777777" w:rsidR="005A6342" w:rsidRDefault="005A6342" w:rsidP="005A6342">
      <w:pPr>
        <w:suppressAutoHyphens w:val="0"/>
        <w:autoSpaceDE w:val="0"/>
        <w:autoSpaceDN w:val="0"/>
        <w:adjustRightInd w:val="0"/>
        <w:rPr>
          <w:rFonts w:ascii="Garamond" w:hAnsi="Garamond" w:cs="Arial"/>
          <w:lang w:eastAsia="pt-BR"/>
        </w:rPr>
      </w:pPr>
    </w:p>
    <w:p w14:paraId="55338D4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13.3 - A aplicação das sanções previstas neste Contrato não exclui, em hipótese alguma, a obrigação de reparação integral do dano causado ao Contratante (art. 156, §9º, da Lei nº 14.133, de 2021).</w:t>
      </w:r>
    </w:p>
    <w:p w14:paraId="35C05E23" w14:textId="77777777" w:rsidR="005A6342" w:rsidRDefault="005A6342" w:rsidP="005A6342">
      <w:pPr>
        <w:suppressAutoHyphens w:val="0"/>
        <w:autoSpaceDE w:val="0"/>
        <w:autoSpaceDN w:val="0"/>
        <w:adjustRightInd w:val="0"/>
        <w:rPr>
          <w:rFonts w:ascii="Garamond" w:hAnsi="Garamond" w:cs="Arial"/>
          <w:lang w:eastAsia="pt-BR"/>
        </w:rPr>
      </w:pPr>
    </w:p>
    <w:p w14:paraId="2FE8257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13.4 - Todas as sanções previstas neste Contrato poderão ser aplicadas cumulativamente com a multa (art. 156, §7º, da Lei nº 14.133, de 2021).</w:t>
      </w:r>
    </w:p>
    <w:p w14:paraId="77F1AA94" w14:textId="77777777" w:rsidR="005A6342" w:rsidRDefault="005A6342" w:rsidP="005A6342">
      <w:pPr>
        <w:suppressAutoHyphens w:val="0"/>
        <w:autoSpaceDE w:val="0"/>
        <w:autoSpaceDN w:val="0"/>
        <w:adjustRightInd w:val="0"/>
        <w:rPr>
          <w:rFonts w:ascii="Garamond" w:hAnsi="Garamond" w:cs="Arial"/>
          <w:lang w:eastAsia="pt-BR"/>
        </w:rPr>
      </w:pPr>
    </w:p>
    <w:p w14:paraId="0D29EEF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13.4.1 - Antes da aplicação da multa será facultada a defesa do interessado no prazo de 15 (quinze) dias úteis, contado da data de sua intimação (art. 157, da Lei nº 14.133, de 2021).</w:t>
      </w:r>
    </w:p>
    <w:p w14:paraId="1CC27099" w14:textId="77777777" w:rsidR="005A6342" w:rsidRDefault="005A6342" w:rsidP="005A6342">
      <w:pPr>
        <w:suppressAutoHyphens w:val="0"/>
        <w:autoSpaceDE w:val="0"/>
        <w:autoSpaceDN w:val="0"/>
        <w:adjustRightInd w:val="0"/>
        <w:rPr>
          <w:rFonts w:ascii="Garamond" w:hAnsi="Garamond"/>
          <w:lang w:eastAsia="pt-BR"/>
        </w:rPr>
      </w:pPr>
    </w:p>
    <w:p w14:paraId="6A666DC1" w14:textId="77777777" w:rsidR="005A6342" w:rsidRDefault="005A6342" w:rsidP="005A6342">
      <w:pPr>
        <w:suppressAutoHyphens w:val="0"/>
        <w:autoSpaceDE w:val="0"/>
        <w:autoSpaceDN w:val="0"/>
        <w:adjustRightInd w:val="0"/>
        <w:jc w:val="both"/>
        <w:rPr>
          <w:rFonts w:ascii="Garamond" w:hAnsi="Garamond"/>
          <w:lang w:eastAsia="pt-BR"/>
        </w:rPr>
      </w:pPr>
      <w:r>
        <w:rPr>
          <w:rFonts w:ascii="Garamond" w:hAnsi="Garamond" w:cs="Arial"/>
          <w:lang w:eastAsia="pt-BR"/>
        </w:rPr>
        <w:t xml:space="preserve">13.4.2 - Se a multa aplicada e as indenizações cabíveis forem superiores ao valor do </w:t>
      </w:r>
      <w:r>
        <w:rPr>
          <w:rFonts w:ascii="Garamond" w:hAnsi="Garamond"/>
          <w:lang w:eastAsia="pt-BR"/>
        </w:rPr>
        <w:t>pagamento eventualmente devido pelo Contratante, além da perda desse valor, a diferença será descontada da garantia prestada ou será cobrada judicialmente (art. 156, §8º, da Lei nº 14.133, de 2021).</w:t>
      </w:r>
    </w:p>
    <w:p w14:paraId="768D6C96" w14:textId="77777777" w:rsidR="005A6342" w:rsidRDefault="005A6342" w:rsidP="005A6342">
      <w:pPr>
        <w:pStyle w:val="Default"/>
        <w:rPr>
          <w:rFonts w:ascii="Garamond" w:hAnsi="Garamond"/>
          <w:lang w:eastAsia="pt-BR"/>
        </w:rPr>
      </w:pPr>
    </w:p>
    <w:p w14:paraId="2A8BB0C7"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13.4.3 - Previamente ao encaminhamento à cobrança judicial, a multa poderá ser recolhida administrativamente no prazo máximo de 15 (quinze) dias, a contar da data do recebimento da comunicação enviada pela autoridade competente.</w:t>
      </w:r>
    </w:p>
    <w:p w14:paraId="4C09868D" w14:textId="77777777" w:rsidR="005A6342" w:rsidRDefault="005A6342" w:rsidP="005A6342">
      <w:pPr>
        <w:suppressAutoHyphens w:val="0"/>
        <w:autoSpaceDE w:val="0"/>
        <w:autoSpaceDN w:val="0"/>
        <w:adjustRightInd w:val="0"/>
        <w:jc w:val="both"/>
        <w:rPr>
          <w:rFonts w:ascii="Garamond" w:hAnsi="Garamond" w:cs="Arial"/>
          <w:lang w:eastAsia="pt-BR"/>
        </w:rPr>
      </w:pPr>
    </w:p>
    <w:p w14:paraId="247BBB4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13.5 -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9CC1D0F" w14:textId="77777777" w:rsidR="005A6342" w:rsidRDefault="005A6342" w:rsidP="005A6342">
      <w:pPr>
        <w:suppressAutoHyphens w:val="0"/>
        <w:autoSpaceDE w:val="0"/>
        <w:autoSpaceDN w:val="0"/>
        <w:adjustRightInd w:val="0"/>
        <w:jc w:val="both"/>
        <w:rPr>
          <w:rFonts w:ascii="Garamond" w:hAnsi="Garamond" w:cs="Arial"/>
          <w:lang w:eastAsia="pt-BR"/>
        </w:rPr>
      </w:pPr>
    </w:p>
    <w:p w14:paraId="66839DD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13.6 - Na aplicação das sanções serão considerados (art. 156, §1º, da Lei nº 14.133, de 2021):</w:t>
      </w:r>
    </w:p>
    <w:p w14:paraId="624C2A2F" w14:textId="77777777" w:rsidR="005A6342" w:rsidRDefault="005A6342" w:rsidP="005A6342">
      <w:pPr>
        <w:suppressAutoHyphens w:val="0"/>
        <w:autoSpaceDE w:val="0"/>
        <w:autoSpaceDN w:val="0"/>
        <w:adjustRightInd w:val="0"/>
        <w:rPr>
          <w:rFonts w:ascii="Garamond" w:hAnsi="Garamond" w:cs="Arial"/>
          <w:lang w:eastAsia="pt-BR"/>
        </w:rPr>
      </w:pPr>
    </w:p>
    <w:p w14:paraId="1EFB336E"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a) a natureza e a gravidade da infração cometida;</w:t>
      </w:r>
    </w:p>
    <w:p w14:paraId="25F0BB16"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b) as peculiaridades do caso concreto;</w:t>
      </w:r>
    </w:p>
    <w:p w14:paraId="1F45F0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c) as circunstâncias agravantes ou atenuantes;</w:t>
      </w:r>
    </w:p>
    <w:p w14:paraId="5922200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d) os danos que dela provierem para o Contratante;</w:t>
      </w:r>
    </w:p>
    <w:p w14:paraId="0D33B85D"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e) a implantação ou o aperfeiçoamento de programa de integridade, conforme normas e</w:t>
      </w:r>
    </w:p>
    <w:p w14:paraId="14347904" w14:textId="77777777" w:rsidR="005A6342" w:rsidRDefault="005A6342" w:rsidP="005A6342">
      <w:pPr>
        <w:pStyle w:val="Default"/>
        <w:rPr>
          <w:rFonts w:ascii="Garamond" w:hAnsi="Garamond"/>
          <w:lang w:eastAsia="pt-BR"/>
        </w:rPr>
      </w:pPr>
      <w:r>
        <w:rPr>
          <w:rFonts w:ascii="Garamond" w:hAnsi="Garamond"/>
          <w:lang w:eastAsia="pt-BR"/>
        </w:rPr>
        <w:t>orientações dos órgãos de controle.</w:t>
      </w:r>
    </w:p>
    <w:p w14:paraId="3C134EE4" w14:textId="77777777" w:rsidR="005A6342" w:rsidRDefault="005A6342" w:rsidP="005A6342">
      <w:pPr>
        <w:pStyle w:val="Default"/>
        <w:rPr>
          <w:rFonts w:ascii="Garamond" w:hAnsi="Garamond"/>
          <w:lang w:eastAsia="pt-BR"/>
        </w:rPr>
      </w:pPr>
    </w:p>
    <w:p w14:paraId="4BC662C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13.7 -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14C795D4" w14:textId="77777777" w:rsidR="005A6342" w:rsidRDefault="005A6342" w:rsidP="005A6342">
      <w:pPr>
        <w:suppressAutoHyphens w:val="0"/>
        <w:autoSpaceDE w:val="0"/>
        <w:autoSpaceDN w:val="0"/>
        <w:adjustRightInd w:val="0"/>
        <w:jc w:val="both"/>
        <w:rPr>
          <w:rFonts w:ascii="Garamond" w:hAnsi="Garamond" w:cs="Arial"/>
          <w:lang w:eastAsia="pt-BR"/>
        </w:rPr>
      </w:pPr>
    </w:p>
    <w:p w14:paraId="47CBA85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13.8 -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6B056ED6" w14:textId="77777777" w:rsidR="005A6342" w:rsidRDefault="005A6342" w:rsidP="005A6342">
      <w:pPr>
        <w:suppressAutoHyphens w:val="0"/>
        <w:autoSpaceDE w:val="0"/>
        <w:autoSpaceDN w:val="0"/>
        <w:adjustRightInd w:val="0"/>
        <w:jc w:val="both"/>
        <w:rPr>
          <w:rFonts w:ascii="Garamond" w:hAnsi="Garamond" w:cs="Arial"/>
          <w:lang w:eastAsia="pt-BR"/>
        </w:rPr>
      </w:pPr>
    </w:p>
    <w:p w14:paraId="4A79FD28"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13.9 -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Pr>
          <w:rFonts w:ascii="Garamond" w:hAnsi="Garamond" w:cs="Arial"/>
          <w:lang w:eastAsia="pt-BR"/>
        </w:rPr>
        <w:t>Ceis</w:t>
      </w:r>
      <w:proofErr w:type="spellEnd"/>
      <w:r>
        <w:rPr>
          <w:rFonts w:ascii="Garamond" w:hAnsi="Garamond" w:cs="Arial"/>
          <w:lang w:eastAsia="pt-BR"/>
        </w:rPr>
        <w:t>) e no Cadastro Nacional de Empresas Punidas (</w:t>
      </w:r>
      <w:proofErr w:type="spellStart"/>
      <w:r>
        <w:rPr>
          <w:rFonts w:ascii="Garamond" w:hAnsi="Garamond" w:cs="Arial"/>
          <w:lang w:eastAsia="pt-BR"/>
        </w:rPr>
        <w:t>Cnep</w:t>
      </w:r>
      <w:proofErr w:type="spellEnd"/>
      <w:r>
        <w:rPr>
          <w:rFonts w:ascii="Garamond" w:hAnsi="Garamond" w:cs="Arial"/>
          <w:lang w:eastAsia="pt-BR"/>
        </w:rPr>
        <w:t>), instituídos no âmbito do Poder Executivo Federal. (Art. 161, da Lei nº 14.133, de 2021).</w:t>
      </w:r>
    </w:p>
    <w:p w14:paraId="44F1B349" w14:textId="77777777" w:rsidR="005A6342" w:rsidRDefault="005A6342" w:rsidP="005A6342">
      <w:pPr>
        <w:suppressAutoHyphens w:val="0"/>
        <w:autoSpaceDE w:val="0"/>
        <w:autoSpaceDN w:val="0"/>
        <w:adjustRightInd w:val="0"/>
        <w:jc w:val="both"/>
        <w:rPr>
          <w:rFonts w:ascii="Garamond" w:hAnsi="Garamond" w:cs="Arial"/>
          <w:lang w:eastAsia="pt-BR"/>
        </w:rPr>
      </w:pPr>
    </w:p>
    <w:p w14:paraId="0777C38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13.10 - As sanções de impedimento de licitar e contratar e declaração de inidoneidade para licitar ou contratar são passíveis de reabilitação na forma do art. 163 da Lei nº 14.133/21.</w:t>
      </w:r>
    </w:p>
    <w:p w14:paraId="1893C006" w14:textId="77777777" w:rsidR="005A6342" w:rsidRDefault="005A6342" w:rsidP="005A6342">
      <w:pPr>
        <w:pStyle w:val="Ttulo4"/>
        <w:numPr>
          <w:ilvl w:val="3"/>
          <w:numId w:val="3"/>
        </w:numPr>
        <w:jc w:val="center"/>
        <w:rPr>
          <w:rFonts w:ascii="Garamond" w:hAnsi="Garamond"/>
          <w:sz w:val="24"/>
        </w:rPr>
      </w:pPr>
    </w:p>
    <w:p w14:paraId="773A5455"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13.11 - Os débitos do contratado para com a Administração contratante, resultantes de multa administrativa e/ou indenizações, não inscritos em dívida ativa, poderão ser compensados, total ou parcialmente, com os créditos devidos pelo referido órgão decorrentes deste mesmo </w:t>
      </w:r>
      <w:r>
        <w:rPr>
          <w:rFonts w:ascii="Garamond" w:hAnsi="Garamond" w:cs="Arial"/>
          <w:lang w:eastAsia="pt-BR"/>
        </w:rPr>
        <w:lastRenderedPageBreak/>
        <w:t>contrato ou de outros contratos administrativos que o contratado possua com o mesmo órgão ora contratante.</w:t>
      </w:r>
    </w:p>
    <w:p w14:paraId="13C23CE3" w14:textId="77777777" w:rsidR="005A6342" w:rsidRDefault="005A6342" w:rsidP="005A6342">
      <w:pPr>
        <w:suppressAutoHyphens w:val="0"/>
        <w:autoSpaceDE w:val="0"/>
        <w:autoSpaceDN w:val="0"/>
        <w:adjustRightInd w:val="0"/>
        <w:jc w:val="both"/>
        <w:rPr>
          <w:rFonts w:ascii="Garamond" w:hAnsi="Garamond"/>
        </w:rPr>
      </w:pPr>
    </w:p>
    <w:p w14:paraId="1DA69B9F"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QUARTA</w:t>
      </w:r>
      <w:r>
        <w:rPr>
          <w:rFonts w:ascii="Garamond" w:hAnsi="Garamond" w:cs="Garamond"/>
          <w:b/>
          <w:bCs/>
          <w:sz w:val="24"/>
        </w:rPr>
        <w:t xml:space="preserve"> </w:t>
      </w:r>
      <w:r>
        <w:rPr>
          <w:rFonts w:ascii="Garamond" w:hAnsi="Garamond" w:cs="Garamond"/>
          <w:b/>
          <w:sz w:val="24"/>
        </w:rPr>
        <w:t xml:space="preserve">– </w:t>
      </w:r>
      <w:r>
        <w:rPr>
          <w:rFonts w:ascii="Garamond" w:hAnsi="Garamond" w:cs="Garamond"/>
          <w:b/>
          <w:sz w:val="24"/>
          <w:lang w:val="pt-BR"/>
        </w:rPr>
        <w:t xml:space="preserve">DA EXTINÇÃO CONTRATUAL </w:t>
      </w:r>
    </w:p>
    <w:p w14:paraId="1BACDD5C" w14:textId="77777777" w:rsidR="005A6342" w:rsidRDefault="005A6342" w:rsidP="005A6342">
      <w:pPr>
        <w:pStyle w:val="Default"/>
        <w:rPr>
          <w:rFonts w:ascii="Garamond" w:hAnsi="Garamond"/>
        </w:rPr>
      </w:pPr>
    </w:p>
    <w:p w14:paraId="51B4C78C"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14.1 - O contrato se extingue quando cumpridas as obrigações de ambas as partes, ainda que isso ocorra antes do prazo estipulado para tanto.</w:t>
      </w:r>
    </w:p>
    <w:p w14:paraId="1F581762" w14:textId="77777777" w:rsidR="005A6342" w:rsidRDefault="005A6342" w:rsidP="005A6342">
      <w:pPr>
        <w:suppressAutoHyphens w:val="0"/>
        <w:autoSpaceDE w:val="0"/>
        <w:autoSpaceDN w:val="0"/>
        <w:adjustRightInd w:val="0"/>
        <w:jc w:val="both"/>
        <w:rPr>
          <w:rFonts w:ascii="Garamond" w:hAnsi="Garamond" w:cs="Arial"/>
          <w:lang w:eastAsia="pt-BR"/>
        </w:rPr>
      </w:pPr>
    </w:p>
    <w:p w14:paraId="1185D60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14.2. - Se as obrigações não forem cumpridas no prazo estipulado, a vigência ficará prorrogada até a conclusão do objeto, caso em que deverá a Administração providenciar a readequação do cronograma fixado para o contrato.</w:t>
      </w:r>
    </w:p>
    <w:p w14:paraId="5671AD8D" w14:textId="77777777" w:rsidR="005A6342" w:rsidRDefault="005A6342" w:rsidP="005A6342">
      <w:pPr>
        <w:suppressAutoHyphens w:val="0"/>
        <w:autoSpaceDE w:val="0"/>
        <w:autoSpaceDN w:val="0"/>
        <w:adjustRightInd w:val="0"/>
        <w:jc w:val="both"/>
        <w:rPr>
          <w:rFonts w:ascii="Garamond" w:hAnsi="Garamond" w:cs="Arial"/>
          <w:lang w:eastAsia="pt-BR"/>
        </w:rPr>
      </w:pPr>
    </w:p>
    <w:p w14:paraId="621BEB9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14.3 - Quando a não conclusão do contrato referida no item anterior decorrer de culpa do contratado:</w:t>
      </w:r>
    </w:p>
    <w:p w14:paraId="6429D2E0" w14:textId="77777777" w:rsidR="005A6342" w:rsidRDefault="005A6342" w:rsidP="005A6342">
      <w:pPr>
        <w:suppressAutoHyphens w:val="0"/>
        <w:autoSpaceDE w:val="0"/>
        <w:autoSpaceDN w:val="0"/>
        <w:adjustRightInd w:val="0"/>
        <w:jc w:val="both"/>
        <w:rPr>
          <w:rFonts w:ascii="Garamond" w:hAnsi="Garamond" w:cs="Arial"/>
          <w:lang w:eastAsia="pt-BR"/>
        </w:rPr>
      </w:pPr>
    </w:p>
    <w:p w14:paraId="338BBF1B" w14:textId="77777777" w:rsidR="005A6342" w:rsidRDefault="005A6342" w:rsidP="005A6342">
      <w:pPr>
        <w:suppressAutoHyphens w:val="0"/>
        <w:autoSpaceDE w:val="0"/>
        <w:autoSpaceDN w:val="0"/>
        <w:adjustRightInd w:val="0"/>
        <w:ind w:left="426"/>
        <w:jc w:val="both"/>
        <w:rPr>
          <w:rFonts w:ascii="Garamond" w:hAnsi="Garamond" w:cs="Arial"/>
          <w:lang w:eastAsia="pt-BR"/>
        </w:rPr>
      </w:pPr>
      <w:r>
        <w:rPr>
          <w:rFonts w:ascii="Garamond" w:hAnsi="Garamond" w:cs="Arial"/>
          <w:lang w:eastAsia="pt-BR"/>
        </w:rPr>
        <w:t>a) ficará ele constituído em mora, sendo-lhe aplicáveis as respectivas sanções administrativas; e</w:t>
      </w:r>
    </w:p>
    <w:p w14:paraId="132F3F96" w14:textId="77777777" w:rsidR="005A6342" w:rsidRDefault="005A6342" w:rsidP="005A6342">
      <w:pPr>
        <w:suppressAutoHyphens w:val="0"/>
        <w:autoSpaceDE w:val="0"/>
        <w:autoSpaceDN w:val="0"/>
        <w:adjustRightInd w:val="0"/>
        <w:jc w:val="both"/>
        <w:rPr>
          <w:rFonts w:ascii="Garamond" w:hAnsi="Garamond" w:cs="Arial"/>
          <w:lang w:eastAsia="pt-BR"/>
        </w:rPr>
      </w:pPr>
    </w:p>
    <w:p w14:paraId="16A709A1" w14:textId="77777777" w:rsidR="005A6342" w:rsidRDefault="005A6342" w:rsidP="005A6342">
      <w:pPr>
        <w:numPr>
          <w:ilvl w:val="0"/>
          <w:numId w:val="6"/>
        </w:numPr>
        <w:suppressAutoHyphens w:val="0"/>
        <w:autoSpaceDE w:val="0"/>
        <w:autoSpaceDN w:val="0"/>
        <w:adjustRightInd w:val="0"/>
        <w:jc w:val="both"/>
        <w:rPr>
          <w:rFonts w:ascii="Garamond" w:hAnsi="Garamond" w:cs="Arial"/>
          <w:lang w:eastAsia="pt-BR"/>
        </w:rPr>
      </w:pPr>
      <w:r>
        <w:rPr>
          <w:rFonts w:ascii="Garamond" w:hAnsi="Garamond" w:cs="Arial"/>
          <w:lang w:eastAsia="pt-BR"/>
        </w:rPr>
        <w:t>poderá a Administração optar pela extinção do contrato e, nesse caso, adotará as medidas admitidas em lei para a continuidade da execução contratual.</w:t>
      </w:r>
    </w:p>
    <w:p w14:paraId="21291871" w14:textId="77777777" w:rsidR="005A6342" w:rsidRDefault="005A6342" w:rsidP="005A6342">
      <w:pPr>
        <w:suppressAutoHyphens w:val="0"/>
        <w:autoSpaceDE w:val="0"/>
        <w:autoSpaceDN w:val="0"/>
        <w:adjustRightInd w:val="0"/>
        <w:ind w:left="720"/>
        <w:jc w:val="both"/>
        <w:rPr>
          <w:rFonts w:ascii="Garamond" w:hAnsi="Garamond" w:cs="Arial"/>
          <w:lang w:eastAsia="pt-BR"/>
        </w:rPr>
      </w:pPr>
    </w:p>
    <w:p w14:paraId="409B6E4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14.4 - O contrato pode ser extinto antes de cumpridas as obrigações nele estipuladas, ou antes do prazo nele fixado, por algum dos motivos previstos no artigo 137 da Lei nº 14.133/21, bem como amigavelmente, assegurados o contraditório e a ampla defesa.</w:t>
      </w:r>
    </w:p>
    <w:p w14:paraId="25E39C93" w14:textId="77777777" w:rsidR="005A6342" w:rsidRDefault="005A6342" w:rsidP="005A6342">
      <w:pPr>
        <w:suppressAutoHyphens w:val="0"/>
        <w:autoSpaceDE w:val="0"/>
        <w:autoSpaceDN w:val="0"/>
        <w:adjustRightInd w:val="0"/>
        <w:jc w:val="both"/>
        <w:rPr>
          <w:rFonts w:ascii="Garamond" w:hAnsi="Garamond" w:cs="Arial"/>
          <w:lang w:eastAsia="pt-BR"/>
        </w:rPr>
      </w:pPr>
    </w:p>
    <w:p w14:paraId="27FA7F0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14.4.1 - Nesta hipótese, aplicam-se também os artigos 138 e 139 da mesma Lei.</w:t>
      </w:r>
    </w:p>
    <w:p w14:paraId="4FE72DC4" w14:textId="77777777" w:rsidR="005A6342" w:rsidRDefault="005A6342" w:rsidP="005A6342">
      <w:pPr>
        <w:suppressAutoHyphens w:val="0"/>
        <w:autoSpaceDE w:val="0"/>
        <w:autoSpaceDN w:val="0"/>
        <w:adjustRightInd w:val="0"/>
        <w:jc w:val="both"/>
        <w:rPr>
          <w:rFonts w:ascii="Garamond" w:hAnsi="Garamond" w:cs="Arial"/>
          <w:lang w:eastAsia="pt-BR"/>
        </w:rPr>
      </w:pPr>
    </w:p>
    <w:p w14:paraId="72D3A153"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14.4.2 - A alteração social ou a modificação da finalidade ou da estrutura da empresa não</w:t>
      </w:r>
    </w:p>
    <w:p w14:paraId="3BE0E749"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ensejará a rescisão se não restringir sua capacidade de concluir o contrato.</w:t>
      </w:r>
    </w:p>
    <w:p w14:paraId="3E15B85B" w14:textId="77777777" w:rsidR="005A6342" w:rsidRDefault="005A6342" w:rsidP="005A6342">
      <w:pPr>
        <w:suppressAutoHyphens w:val="0"/>
        <w:autoSpaceDE w:val="0"/>
        <w:autoSpaceDN w:val="0"/>
        <w:adjustRightInd w:val="0"/>
        <w:jc w:val="both"/>
        <w:rPr>
          <w:rFonts w:ascii="Garamond" w:hAnsi="Garamond" w:cs="Arial"/>
          <w:lang w:eastAsia="pt-BR"/>
        </w:rPr>
      </w:pPr>
    </w:p>
    <w:p w14:paraId="624E56EB"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14.4.2.1 - Se a operação implicar mudança da pessoa jurídica contratada deverá ser formalizado termo aditivo para alteração subjetiva.</w:t>
      </w:r>
    </w:p>
    <w:p w14:paraId="726969BB" w14:textId="77777777" w:rsidR="005A6342" w:rsidRDefault="005A6342" w:rsidP="005A6342">
      <w:pPr>
        <w:suppressAutoHyphens w:val="0"/>
        <w:autoSpaceDE w:val="0"/>
        <w:autoSpaceDN w:val="0"/>
        <w:adjustRightInd w:val="0"/>
        <w:jc w:val="both"/>
        <w:rPr>
          <w:rFonts w:ascii="Garamond" w:hAnsi="Garamond" w:cs="Arial"/>
          <w:lang w:eastAsia="pt-BR"/>
        </w:rPr>
      </w:pPr>
    </w:p>
    <w:p w14:paraId="510A2E82"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14.5 - O termo de rescisão, sempre que possível, será precedido:</w:t>
      </w:r>
    </w:p>
    <w:p w14:paraId="0EA70992" w14:textId="77777777" w:rsidR="005A6342" w:rsidRDefault="005A6342" w:rsidP="005A6342">
      <w:pPr>
        <w:suppressAutoHyphens w:val="0"/>
        <w:autoSpaceDE w:val="0"/>
        <w:autoSpaceDN w:val="0"/>
        <w:adjustRightInd w:val="0"/>
        <w:jc w:val="both"/>
        <w:rPr>
          <w:rFonts w:ascii="Garamond" w:hAnsi="Garamond" w:cs="Arial"/>
          <w:lang w:eastAsia="pt-BR"/>
        </w:rPr>
      </w:pPr>
    </w:p>
    <w:p w14:paraId="3926DF6F"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14.5.1 - Balanço dos eventos contratuais já cumpridos ou parcialmente cumpridos;</w:t>
      </w:r>
    </w:p>
    <w:p w14:paraId="23568469" w14:textId="77777777" w:rsidR="005A6342" w:rsidRDefault="005A6342" w:rsidP="005A6342">
      <w:pPr>
        <w:suppressAutoHyphens w:val="0"/>
        <w:autoSpaceDE w:val="0"/>
        <w:autoSpaceDN w:val="0"/>
        <w:adjustRightInd w:val="0"/>
        <w:jc w:val="both"/>
        <w:rPr>
          <w:rFonts w:ascii="Garamond" w:hAnsi="Garamond" w:cs="Arial"/>
          <w:lang w:eastAsia="pt-BR"/>
        </w:rPr>
      </w:pPr>
    </w:p>
    <w:p w14:paraId="492276E0"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14.5.2 - Relação dos pagamentos já efetuados e ainda devidos;</w:t>
      </w:r>
    </w:p>
    <w:p w14:paraId="4A375B32" w14:textId="77777777" w:rsidR="005A6342" w:rsidRDefault="005A6342" w:rsidP="005A6342">
      <w:pPr>
        <w:suppressAutoHyphens w:val="0"/>
        <w:autoSpaceDE w:val="0"/>
        <w:autoSpaceDN w:val="0"/>
        <w:adjustRightInd w:val="0"/>
        <w:jc w:val="both"/>
        <w:rPr>
          <w:rFonts w:ascii="Garamond" w:hAnsi="Garamond" w:cs="Arial"/>
          <w:lang w:eastAsia="pt-BR"/>
        </w:rPr>
      </w:pPr>
    </w:p>
    <w:p w14:paraId="48B2759D"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14.5.3 - Indenizações e multas.</w:t>
      </w:r>
    </w:p>
    <w:p w14:paraId="0156E9D2" w14:textId="77777777" w:rsidR="005A6342" w:rsidRDefault="005A6342" w:rsidP="005A6342">
      <w:pPr>
        <w:suppressAutoHyphens w:val="0"/>
        <w:autoSpaceDE w:val="0"/>
        <w:autoSpaceDN w:val="0"/>
        <w:adjustRightInd w:val="0"/>
        <w:jc w:val="both"/>
        <w:rPr>
          <w:rFonts w:ascii="Garamond" w:hAnsi="Garamond" w:cs="Arial"/>
          <w:lang w:eastAsia="pt-BR"/>
        </w:rPr>
      </w:pPr>
    </w:p>
    <w:p w14:paraId="7E54D256"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14.6 - A extinção do contrato não configura óbice para o reconhecimento do desequilíbrio</w:t>
      </w:r>
    </w:p>
    <w:p w14:paraId="17161E2A"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econômico-financeiro, hipótese em que será concedida indenização por meio de termo indenizatório (art. 131, caput, da Lei n.º 14.133, de 2021).</w:t>
      </w:r>
    </w:p>
    <w:p w14:paraId="468FE615" w14:textId="77777777" w:rsidR="005A6342" w:rsidRDefault="005A6342" w:rsidP="005A6342">
      <w:pPr>
        <w:suppressAutoHyphens w:val="0"/>
        <w:autoSpaceDE w:val="0"/>
        <w:autoSpaceDN w:val="0"/>
        <w:adjustRightInd w:val="0"/>
        <w:jc w:val="both"/>
        <w:rPr>
          <w:rFonts w:ascii="Garamond" w:hAnsi="Garamond" w:cs="Arial"/>
          <w:lang w:eastAsia="pt-BR"/>
        </w:rPr>
      </w:pPr>
    </w:p>
    <w:p w14:paraId="197A8FA5"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QUINTA</w:t>
      </w:r>
      <w:r>
        <w:rPr>
          <w:rFonts w:ascii="Garamond" w:hAnsi="Garamond" w:cs="Garamond"/>
          <w:b/>
          <w:sz w:val="24"/>
        </w:rPr>
        <w:t xml:space="preserve">– </w:t>
      </w:r>
      <w:r>
        <w:rPr>
          <w:rFonts w:ascii="Garamond" w:hAnsi="Garamond" w:cs="Garamond"/>
          <w:b/>
          <w:sz w:val="24"/>
          <w:lang w:val="pt-BR"/>
        </w:rPr>
        <w:t>DOS MEIOS ALTERNATIVOS DE RESOLUÇÃO DE CONFLITOS</w:t>
      </w:r>
    </w:p>
    <w:p w14:paraId="0DE56285" w14:textId="77777777" w:rsidR="005A6342" w:rsidRDefault="005A6342" w:rsidP="005A6342">
      <w:pPr>
        <w:pStyle w:val="Default"/>
        <w:rPr>
          <w:rFonts w:ascii="Garamond" w:hAnsi="Garamond"/>
        </w:rPr>
      </w:pPr>
    </w:p>
    <w:p w14:paraId="340136EC" w14:textId="28CE806E" w:rsidR="005A6342" w:rsidRDefault="005A6342" w:rsidP="005A6342">
      <w:pPr>
        <w:pStyle w:val="Default"/>
        <w:jc w:val="both"/>
        <w:rPr>
          <w:rFonts w:ascii="Garamond" w:hAnsi="Garamond"/>
          <w:color w:val="1D2228"/>
          <w:shd w:val="clear" w:color="auto" w:fill="FFFFFF"/>
        </w:rPr>
      </w:pPr>
      <w:r>
        <w:rPr>
          <w:rFonts w:ascii="Garamond" w:hAnsi="Garamond"/>
          <w:color w:val="1D2228"/>
          <w:shd w:val="clear" w:color="auto" w:fill="FFFFFF"/>
        </w:rPr>
        <w:t>15.1 Nos termos do art. 150, inciso XXI, do Decreto Municipal nº 5.</w:t>
      </w:r>
      <w:r w:rsidR="00C86E37">
        <w:rPr>
          <w:rFonts w:ascii="Garamond" w:hAnsi="Garamond"/>
          <w:color w:val="1D2228"/>
          <w:shd w:val="clear" w:color="auto" w:fill="FFFFFF"/>
        </w:rPr>
        <w:t>570/25</w:t>
      </w:r>
      <w:r>
        <w:rPr>
          <w:rFonts w:ascii="Garamond" w:hAnsi="Garamond"/>
          <w:color w:val="1D2228"/>
          <w:shd w:val="clear" w:color="auto" w:fill="FFFFFF"/>
        </w:rPr>
        <w:t>, as partes podem optar pela adoção de meios alternativos de resolução de controvérsias, notadamente a conciliação, a mediação, o comitê de resolução de disputas e a arbitragem.</w:t>
      </w:r>
      <w:r>
        <w:rPr>
          <w:rFonts w:ascii="Garamond" w:hAnsi="Garamond"/>
          <w:color w:val="1D2228"/>
        </w:rPr>
        <w:br/>
      </w:r>
      <w:r>
        <w:rPr>
          <w:rFonts w:ascii="Garamond" w:hAnsi="Garamond"/>
          <w:color w:val="1D2228"/>
        </w:rPr>
        <w:lastRenderedPageBreak/>
        <w:br/>
      </w:r>
      <w:r>
        <w:rPr>
          <w:rFonts w:ascii="Garamond" w:hAnsi="Garamond"/>
          <w:color w:val="1D2228"/>
          <w:shd w:val="clear" w:color="auto" w:fill="FFFFFF"/>
        </w:rPr>
        <w:t>Parágrafo único. Será aplicado o disposto no caput deste artigo às controvérsias relacionadas a direitos patrimoniais disponíveis, como as questões relacionadas ao restabelecimento do equilíbrio econômico-financeiro do contrato, ao inadimplemento de obrigações contratuais por quaisquer das partes e ao cálculo de indenizações.</w:t>
      </w:r>
      <w:r>
        <w:rPr>
          <w:rFonts w:ascii="Garamond" w:hAnsi="Garamond"/>
          <w:color w:val="1D2228"/>
        </w:rPr>
        <w:br/>
      </w:r>
      <w:r>
        <w:rPr>
          <w:rFonts w:ascii="Garamond" w:hAnsi="Garamond"/>
          <w:color w:val="1D2228"/>
        </w:rPr>
        <w:br/>
      </w:r>
      <w:r>
        <w:rPr>
          <w:rFonts w:ascii="Garamond" w:hAnsi="Garamond"/>
          <w:color w:val="1D2228"/>
          <w:shd w:val="clear" w:color="auto" w:fill="FFFFFF"/>
        </w:rPr>
        <w:t>15.2 A arbitragem será sempre de direito e observará o princípio da publicidade.</w:t>
      </w:r>
      <w:r>
        <w:rPr>
          <w:rFonts w:ascii="Garamond" w:hAnsi="Garamond"/>
          <w:color w:val="1D2228"/>
        </w:rPr>
        <w:br/>
      </w:r>
      <w:r>
        <w:rPr>
          <w:rFonts w:ascii="Garamond" w:hAnsi="Garamond"/>
          <w:color w:val="1D2228"/>
        </w:rPr>
        <w:br/>
      </w:r>
      <w:r>
        <w:rPr>
          <w:rFonts w:ascii="Garamond" w:hAnsi="Garamond"/>
          <w:color w:val="1D2228"/>
          <w:shd w:val="clear" w:color="auto" w:fill="FFFFFF"/>
        </w:rPr>
        <w:t>15.3. Este contrato poderá ser aditado para permitir a adoção dos meios alternativos de resolução de controvérsias.</w:t>
      </w:r>
    </w:p>
    <w:p w14:paraId="2DA4D4D3" w14:textId="77777777" w:rsidR="005A6342" w:rsidRDefault="005A6342" w:rsidP="005A6342">
      <w:pPr>
        <w:pStyle w:val="Default"/>
        <w:jc w:val="both"/>
        <w:rPr>
          <w:rFonts w:ascii="Garamond" w:hAnsi="Garamond"/>
        </w:rPr>
      </w:pPr>
      <w:r>
        <w:rPr>
          <w:rFonts w:ascii="Garamond" w:hAnsi="Garamond"/>
          <w:color w:val="1D2228"/>
        </w:rPr>
        <w:br/>
      </w:r>
      <w:r>
        <w:rPr>
          <w:rFonts w:ascii="Garamond" w:hAnsi="Garamond"/>
          <w:color w:val="1D2228"/>
          <w:shd w:val="clear" w:color="auto" w:fill="FFFFFF"/>
        </w:rPr>
        <w:t>15.4. O processo de escolha dos árbitros, dos colegiados arbitrais e dos comitês de resolução de disputas observará critérios isonômicos, técnicos e transparentes.</w:t>
      </w:r>
    </w:p>
    <w:p w14:paraId="27857B5F" w14:textId="77777777" w:rsidR="005A6342" w:rsidRDefault="005A6342" w:rsidP="005A6342">
      <w:pPr>
        <w:suppressAutoHyphens w:val="0"/>
        <w:autoSpaceDE w:val="0"/>
        <w:autoSpaceDN w:val="0"/>
        <w:adjustRightInd w:val="0"/>
        <w:jc w:val="both"/>
        <w:rPr>
          <w:rFonts w:ascii="Garamond" w:hAnsi="Garamond"/>
        </w:rPr>
      </w:pPr>
    </w:p>
    <w:p w14:paraId="46DAA163" w14:textId="77777777" w:rsidR="005A6342" w:rsidRDefault="005A6342" w:rsidP="005A6342">
      <w:pPr>
        <w:pStyle w:val="Corpodetexto"/>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SEXTA</w:t>
      </w:r>
      <w:r>
        <w:rPr>
          <w:rFonts w:ascii="Garamond" w:hAnsi="Garamond" w:cs="Garamond"/>
          <w:b/>
          <w:sz w:val="24"/>
        </w:rPr>
        <w:t xml:space="preserve">– </w:t>
      </w:r>
      <w:r>
        <w:rPr>
          <w:rFonts w:ascii="Garamond" w:hAnsi="Garamond" w:cs="Garamond"/>
          <w:b/>
          <w:sz w:val="24"/>
          <w:lang w:val="pt-BR"/>
        </w:rPr>
        <w:t>DOTAÇÃO ORÇAMENTARIA</w:t>
      </w:r>
    </w:p>
    <w:p w14:paraId="4C6E1D71" w14:textId="77777777" w:rsidR="005A6342" w:rsidRDefault="005A6342" w:rsidP="005A6342">
      <w:pPr>
        <w:pStyle w:val="Default"/>
        <w:rPr>
          <w:rFonts w:ascii="Garamond" w:hAnsi="Garamond"/>
        </w:rPr>
      </w:pPr>
    </w:p>
    <w:p w14:paraId="10BADB97" w14:textId="45B312E9" w:rsidR="005C5D5D" w:rsidRDefault="005A6342" w:rsidP="006C26D3">
      <w:pPr>
        <w:suppressAutoHyphens w:val="0"/>
        <w:autoSpaceDE w:val="0"/>
        <w:autoSpaceDN w:val="0"/>
        <w:adjustRightInd w:val="0"/>
        <w:jc w:val="both"/>
        <w:rPr>
          <w:rFonts w:ascii="Garamond" w:hAnsi="Garamond" w:cs="Arial"/>
          <w:lang w:eastAsia="pt-BR"/>
        </w:rPr>
      </w:pPr>
      <w:r>
        <w:rPr>
          <w:rFonts w:ascii="Garamond" w:hAnsi="Garamond" w:cs="Arial"/>
          <w:lang w:eastAsia="pt-BR"/>
        </w:rPr>
        <w:t>16.1 - As despesas decorrentes desta contratação estão programadas em dotação orçamentária própria, prevista no orçamento do Município, para o exercício atual, na classificação abaixo:</w:t>
      </w:r>
    </w:p>
    <w:p w14:paraId="3F739C87" w14:textId="77777777" w:rsidR="00194EB0" w:rsidRDefault="00194EB0" w:rsidP="006C26D3">
      <w:pPr>
        <w:suppressAutoHyphens w:val="0"/>
        <w:autoSpaceDE w:val="0"/>
        <w:autoSpaceDN w:val="0"/>
        <w:adjustRightInd w:val="0"/>
        <w:jc w:val="both"/>
        <w:rPr>
          <w:rFonts w:ascii="Garamond" w:hAnsi="Garamond" w:cs="Arial"/>
          <w:lang w:eastAsia="pt-BR"/>
        </w:rPr>
      </w:pPr>
    </w:p>
    <w:p w14:paraId="4CAA39B5" w14:textId="6BCAB624" w:rsidR="00B91F19" w:rsidRDefault="00194EB0" w:rsidP="00194EB0">
      <w:pPr>
        <w:jc w:val="both"/>
        <w:rPr>
          <w:rFonts w:ascii="Arial" w:hAnsi="Arial" w:cs="Arial"/>
          <w:b/>
          <w:sz w:val="22"/>
          <w:szCs w:val="22"/>
        </w:rPr>
      </w:pPr>
      <w:r w:rsidRPr="00194EB0">
        <w:rPr>
          <w:rFonts w:ascii="Garamond" w:hAnsi="Garamond" w:cs="Arial"/>
          <w:lang w:eastAsia="pt-BR"/>
        </w:rPr>
        <w:t>Ficha 1140 - Outros Serviços de Terceiros – Pessoa Jurídica (saneamento)</w:t>
      </w:r>
    </w:p>
    <w:p w14:paraId="5F5912AC" w14:textId="77777777" w:rsidR="00194EB0" w:rsidRPr="00097968" w:rsidRDefault="00194EB0" w:rsidP="00194EB0">
      <w:pPr>
        <w:jc w:val="both"/>
        <w:rPr>
          <w:lang w:val="x-none" w:eastAsia="en-US"/>
        </w:rPr>
      </w:pPr>
    </w:p>
    <w:p w14:paraId="34299EAA" w14:textId="7E4FA44E" w:rsidR="005A6342" w:rsidRDefault="005A6342" w:rsidP="00FB01E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SÉTIMA</w:t>
      </w:r>
      <w:r>
        <w:rPr>
          <w:rFonts w:ascii="Garamond" w:hAnsi="Garamond" w:cs="Garamond"/>
          <w:b/>
          <w:sz w:val="24"/>
        </w:rPr>
        <w:t>–</w:t>
      </w:r>
      <w:r>
        <w:rPr>
          <w:rFonts w:ascii="Garamond" w:hAnsi="Garamond" w:cs="Garamond"/>
          <w:b/>
          <w:sz w:val="24"/>
          <w:lang w:val="pt-BR"/>
        </w:rPr>
        <w:t xml:space="preserve"> DOS CASOS OMISSOS</w:t>
      </w:r>
    </w:p>
    <w:p w14:paraId="3BB8AC2F" w14:textId="77777777" w:rsidR="005A6342" w:rsidRDefault="005A6342" w:rsidP="005A6342">
      <w:pPr>
        <w:pStyle w:val="Default"/>
        <w:rPr>
          <w:rFonts w:ascii="Garamond" w:hAnsi="Garamond"/>
        </w:rPr>
      </w:pPr>
    </w:p>
    <w:p w14:paraId="36B26B67"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17.1 - Os casos omissos serão decididos pelo Contratante, segundo as disposições contidas na Lei nº 14.133/2021, e demais normas federais aplicáveis e, subsidiariamente, segundo as disposições contidas na Lei nº 8.078, de 1990 - Código de Defesa do Consumidor - e normas e princípios gerais dos contratos.</w:t>
      </w:r>
    </w:p>
    <w:p w14:paraId="75CF3092" w14:textId="77777777" w:rsidR="005A6342" w:rsidRDefault="005A6342" w:rsidP="005A6342">
      <w:pPr>
        <w:pStyle w:val="Ttulo4"/>
        <w:numPr>
          <w:ilvl w:val="0"/>
          <w:numId w:val="0"/>
        </w:numPr>
        <w:tabs>
          <w:tab w:val="left" w:pos="708"/>
        </w:tabs>
        <w:jc w:val="center"/>
        <w:rPr>
          <w:rFonts w:ascii="Garamond" w:hAnsi="Garamond"/>
          <w:sz w:val="24"/>
          <w:lang w:val="pt-BR"/>
        </w:rPr>
      </w:pPr>
    </w:p>
    <w:p w14:paraId="28874F4C"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bCs/>
          <w:sz w:val="24"/>
        </w:rPr>
        <w:t>DÉCIMA</w:t>
      </w:r>
      <w:r>
        <w:rPr>
          <w:rFonts w:ascii="Garamond" w:hAnsi="Garamond" w:cs="Garamond"/>
          <w:b/>
          <w:bCs/>
          <w:sz w:val="24"/>
          <w:lang w:val="pt-BR"/>
        </w:rPr>
        <w:t xml:space="preserve"> OITAVA</w:t>
      </w:r>
      <w:r>
        <w:rPr>
          <w:rFonts w:ascii="Garamond" w:hAnsi="Garamond" w:cs="Garamond"/>
          <w:b/>
          <w:sz w:val="24"/>
        </w:rPr>
        <w:t>–</w:t>
      </w:r>
      <w:r>
        <w:rPr>
          <w:rFonts w:ascii="Garamond" w:hAnsi="Garamond" w:cs="Garamond"/>
          <w:b/>
          <w:sz w:val="24"/>
          <w:lang w:val="pt-BR"/>
        </w:rPr>
        <w:t xml:space="preserve"> ALTERAÇÕES</w:t>
      </w:r>
    </w:p>
    <w:p w14:paraId="69F9CCA1"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 xml:space="preserve">18.1 - Eventuais alterações contratuais reger-se-ão pela disciplina dos </w:t>
      </w:r>
      <w:proofErr w:type="spellStart"/>
      <w:r>
        <w:rPr>
          <w:rFonts w:ascii="Garamond" w:hAnsi="Garamond" w:cs="Arial"/>
          <w:lang w:eastAsia="pt-BR"/>
        </w:rPr>
        <w:t>arts</w:t>
      </w:r>
      <w:proofErr w:type="spellEnd"/>
      <w:r>
        <w:rPr>
          <w:rFonts w:ascii="Garamond" w:hAnsi="Garamond" w:cs="Arial"/>
          <w:lang w:eastAsia="pt-BR"/>
        </w:rPr>
        <w:t>. 124 e seguintes da Lei nº 14.133, de 2021.</w:t>
      </w:r>
    </w:p>
    <w:p w14:paraId="2F2C3B45" w14:textId="77777777" w:rsidR="005A6342" w:rsidRDefault="005A6342" w:rsidP="005A6342">
      <w:pPr>
        <w:suppressAutoHyphens w:val="0"/>
        <w:autoSpaceDE w:val="0"/>
        <w:autoSpaceDN w:val="0"/>
        <w:adjustRightInd w:val="0"/>
        <w:jc w:val="both"/>
        <w:rPr>
          <w:rFonts w:ascii="Garamond" w:hAnsi="Garamond" w:cs="Arial"/>
          <w:lang w:eastAsia="pt-BR"/>
        </w:rPr>
      </w:pPr>
    </w:p>
    <w:p w14:paraId="4EEA866E"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w:t>
      </w:r>
    </w:p>
    <w:p w14:paraId="163404ED" w14:textId="77777777" w:rsidR="005A6342" w:rsidRDefault="005A6342" w:rsidP="005A6342">
      <w:pPr>
        <w:suppressAutoHyphens w:val="0"/>
        <w:autoSpaceDE w:val="0"/>
        <w:autoSpaceDN w:val="0"/>
        <w:adjustRightInd w:val="0"/>
        <w:jc w:val="both"/>
        <w:rPr>
          <w:rFonts w:ascii="Garamond" w:hAnsi="Garamond" w:cs="Arial"/>
          <w:lang w:eastAsia="pt-BR"/>
        </w:rPr>
      </w:pPr>
    </w:p>
    <w:p w14:paraId="64ADBF34" w14:textId="77777777" w:rsidR="005A6342" w:rsidRDefault="005A6342" w:rsidP="005A6342">
      <w:pPr>
        <w:suppressAutoHyphens w:val="0"/>
        <w:autoSpaceDE w:val="0"/>
        <w:autoSpaceDN w:val="0"/>
        <w:adjustRightInd w:val="0"/>
        <w:jc w:val="both"/>
        <w:rPr>
          <w:rFonts w:ascii="Garamond" w:hAnsi="Garamond" w:cs="Arial"/>
          <w:lang w:eastAsia="pt-BR"/>
        </w:rPr>
      </w:pPr>
      <w:r>
        <w:rPr>
          <w:rFonts w:ascii="Garamond" w:hAnsi="Garamond" w:cs="Arial"/>
          <w:lang w:eastAsia="pt-BR"/>
        </w:rPr>
        <w:t>18.3 - Registros que não caracterizam alteração do contrato podem ser realizados por simples apostila, dispensada a celebração de termo aditivo, na forma do art. 136 da Lei nº 14.133, de 2021.</w:t>
      </w:r>
    </w:p>
    <w:p w14:paraId="788D1630" w14:textId="77777777" w:rsidR="005A6342" w:rsidRDefault="005A6342" w:rsidP="005A6342">
      <w:pPr>
        <w:suppressAutoHyphens w:val="0"/>
        <w:autoSpaceDE w:val="0"/>
        <w:autoSpaceDN w:val="0"/>
        <w:adjustRightInd w:val="0"/>
        <w:jc w:val="both"/>
        <w:rPr>
          <w:rFonts w:ascii="Garamond" w:hAnsi="Garamond" w:cs="Arial"/>
          <w:lang w:eastAsia="pt-BR"/>
        </w:rPr>
      </w:pPr>
    </w:p>
    <w:p w14:paraId="579929A5"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 xml:space="preserve">CLÁUSULA </w:t>
      </w:r>
      <w:r>
        <w:rPr>
          <w:rFonts w:ascii="Garamond" w:hAnsi="Garamond" w:cs="Garamond"/>
          <w:b/>
          <w:sz w:val="24"/>
          <w:lang w:val="pt-BR"/>
        </w:rPr>
        <w:t xml:space="preserve">DECIMA </w:t>
      </w:r>
      <w:r>
        <w:rPr>
          <w:rFonts w:ascii="Garamond" w:eastAsia="Arial" w:hAnsi="Garamond" w:cs="Arial"/>
          <w:b/>
          <w:sz w:val="24"/>
          <w:lang w:val="pt-BR"/>
        </w:rPr>
        <w:t>NONA</w:t>
      </w:r>
      <w:r>
        <w:rPr>
          <w:rFonts w:ascii="Garamond" w:hAnsi="Garamond" w:cs="Garamond"/>
          <w:b/>
          <w:sz w:val="24"/>
        </w:rPr>
        <w:t>–</w:t>
      </w:r>
      <w:r>
        <w:rPr>
          <w:rFonts w:ascii="Garamond" w:hAnsi="Garamond" w:cs="Garamond"/>
          <w:b/>
          <w:sz w:val="24"/>
          <w:lang w:val="pt-BR"/>
        </w:rPr>
        <w:t xml:space="preserve"> PUBLICAÇÕES</w:t>
      </w:r>
    </w:p>
    <w:p w14:paraId="29DF82AC" w14:textId="77777777" w:rsidR="005A6342" w:rsidRDefault="005A6342" w:rsidP="005A6342">
      <w:pPr>
        <w:suppressAutoHyphens w:val="0"/>
        <w:autoSpaceDE w:val="0"/>
        <w:autoSpaceDN w:val="0"/>
        <w:adjustRightInd w:val="0"/>
        <w:jc w:val="both"/>
        <w:rPr>
          <w:rFonts w:ascii="Garamond" w:hAnsi="Garamond"/>
          <w:lang w:val="x-none"/>
        </w:rPr>
      </w:pPr>
      <w:r>
        <w:rPr>
          <w:rFonts w:ascii="Garamond" w:hAnsi="Garamond" w:cs="Arial"/>
          <w:lang w:eastAsia="pt-BR"/>
        </w:rPr>
        <w:t>19.1 - Incumbirá ao contratante divulgar o presente instrumento no Portal Nacional de Contratações Públicas (PNCP), na forma prevista no art. 94 da Lei 14.133, de 2021 bem como no respectivo sítio oficial na Internet, em atenção ao art. 8º, §2º, da Lei n. 12.527, de 2011, c/c art. 7º, §3º, inciso V, do Decreto n. 7.724, de 2012.</w:t>
      </w:r>
    </w:p>
    <w:p w14:paraId="7EA4D141" w14:textId="77777777" w:rsidR="005A6342" w:rsidRDefault="005A6342" w:rsidP="005A6342">
      <w:pPr>
        <w:pStyle w:val="Ttulo4"/>
        <w:numPr>
          <w:ilvl w:val="3"/>
          <w:numId w:val="3"/>
        </w:numPr>
        <w:jc w:val="both"/>
        <w:rPr>
          <w:rFonts w:ascii="Garamond" w:hAnsi="Garamond"/>
          <w:sz w:val="24"/>
        </w:rPr>
      </w:pPr>
    </w:p>
    <w:p w14:paraId="13FCA37A" w14:textId="77777777" w:rsidR="005A6342" w:rsidRDefault="005A6342" w:rsidP="005A6342">
      <w:pPr>
        <w:pStyle w:val="Corpodetexto"/>
        <w:numPr>
          <w:ilvl w:val="0"/>
          <w:numId w:val="3"/>
        </w:numPr>
        <w:jc w:val="both"/>
        <w:rPr>
          <w:rFonts w:ascii="Garamond" w:hAnsi="Garamond" w:cs="Garamond"/>
          <w:b/>
          <w:sz w:val="24"/>
          <w:lang w:val="pt-BR"/>
        </w:rPr>
      </w:pPr>
      <w:r>
        <w:rPr>
          <w:rFonts w:ascii="Garamond" w:hAnsi="Garamond" w:cs="Garamond"/>
          <w:b/>
          <w:sz w:val="24"/>
        </w:rPr>
        <w:t>CLÁUSULA</w:t>
      </w:r>
      <w:r>
        <w:rPr>
          <w:rFonts w:ascii="Garamond" w:hAnsi="Garamond" w:cs="Garamond"/>
          <w:b/>
          <w:sz w:val="24"/>
          <w:lang w:val="pt-BR"/>
        </w:rPr>
        <w:t xml:space="preserve"> VIGÉSIMA</w:t>
      </w:r>
      <w:r>
        <w:rPr>
          <w:rFonts w:ascii="Garamond" w:hAnsi="Garamond" w:cs="Garamond"/>
          <w:b/>
          <w:sz w:val="24"/>
        </w:rPr>
        <w:t>–</w:t>
      </w:r>
      <w:r>
        <w:rPr>
          <w:rFonts w:ascii="Garamond" w:hAnsi="Garamond" w:cs="Garamond"/>
          <w:b/>
          <w:sz w:val="24"/>
          <w:lang w:val="pt-BR"/>
        </w:rPr>
        <w:t xml:space="preserve"> FORO </w:t>
      </w:r>
    </w:p>
    <w:p w14:paraId="5E183258"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lastRenderedPageBreak/>
        <w:t>20.1 - Fica eleito o Foro da Comarca do Município de Leopoldina, para dirimir os litígios que decorrerem da execução deste Termo de Contrato que não puderem ser compostos pela conciliação, conforme art. 92, §1º, da Lei nº 14.133/21.</w:t>
      </w:r>
    </w:p>
    <w:p w14:paraId="61504E8E" w14:textId="77777777" w:rsidR="005A6342" w:rsidRDefault="005A6342" w:rsidP="005A6342">
      <w:pPr>
        <w:suppressAutoHyphens w:val="0"/>
        <w:autoSpaceDE w:val="0"/>
        <w:autoSpaceDN w:val="0"/>
        <w:adjustRightInd w:val="0"/>
        <w:rPr>
          <w:rFonts w:ascii="Garamond" w:hAnsi="Garamond" w:cs="Arial"/>
          <w:lang w:eastAsia="pt-BR"/>
        </w:rPr>
      </w:pPr>
    </w:p>
    <w:p w14:paraId="60E28FB3" w14:textId="77777777" w:rsidR="005A6342" w:rsidRDefault="005A6342" w:rsidP="005A6342">
      <w:pPr>
        <w:suppressAutoHyphens w:val="0"/>
        <w:autoSpaceDE w:val="0"/>
        <w:autoSpaceDN w:val="0"/>
        <w:adjustRightInd w:val="0"/>
        <w:rPr>
          <w:rFonts w:ascii="Garamond" w:hAnsi="Garamond" w:cs="Arial"/>
          <w:lang w:eastAsia="pt-BR"/>
        </w:rPr>
      </w:pPr>
      <w:r>
        <w:rPr>
          <w:rFonts w:ascii="Garamond" w:hAnsi="Garamond" w:cs="Arial"/>
          <w:lang w:eastAsia="pt-BR"/>
        </w:rPr>
        <w:t>20.1.1 Para firmeza e validade do pactuado, o presente Termo de Contrato foi lavrado em duas (duas) vias de igual teor, que, depois de lido e achado em ordem, vai assinado pelos contraentes.</w:t>
      </w:r>
    </w:p>
    <w:p w14:paraId="6EAFB85E" w14:textId="77777777" w:rsidR="005A6342" w:rsidRDefault="005A6342" w:rsidP="005A6342">
      <w:pPr>
        <w:suppressAutoHyphens w:val="0"/>
        <w:autoSpaceDE w:val="0"/>
        <w:autoSpaceDN w:val="0"/>
        <w:adjustRightInd w:val="0"/>
        <w:rPr>
          <w:rFonts w:ascii="Garamond" w:hAnsi="Garamond"/>
          <w:lang w:val="x-none"/>
        </w:rPr>
      </w:pPr>
    </w:p>
    <w:p w14:paraId="5F533A80" w14:textId="744254F6" w:rsidR="005A6342" w:rsidRPr="00FB01E2" w:rsidRDefault="005A6342" w:rsidP="00FB01E2">
      <w:pPr>
        <w:pStyle w:val="Ttulo4"/>
        <w:numPr>
          <w:ilvl w:val="3"/>
          <w:numId w:val="3"/>
        </w:numPr>
        <w:jc w:val="both"/>
        <w:rPr>
          <w:rFonts w:ascii="Garamond" w:hAnsi="Garamond" w:cs="Garamond"/>
          <w:sz w:val="24"/>
        </w:rPr>
      </w:pPr>
      <w:r>
        <w:rPr>
          <w:rFonts w:ascii="Garamond" w:hAnsi="Garamond" w:cs="Garamond"/>
          <w:sz w:val="24"/>
        </w:rPr>
        <w:t>Leopoldina, ........de ...... de 202</w:t>
      </w:r>
      <w:r w:rsidR="00C86E37">
        <w:rPr>
          <w:rFonts w:ascii="Garamond" w:hAnsi="Garamond" w:cs="Garamond"/>
          <w:sz w:val="24"/>
        </w:rPr>
        <w:t>6</w:t>
      </w:r>
      <w:r>
        <w:rPr>
          <w:rFonts w:ascii="Garamond" w:hAnsi="Garamond" w:cs="Garamond"/>
          <w:sz w:val="24"/>
        </w:rPr>
        <w:t>.</w:t>
      </w:r>
    </w:p>
    <w:p w14:paraId="16F81D1D" w14:textId="0F1608CC"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_______________________________________________</w:t>
      </w:r>
    </w:p>
    <w:p w14:paraId="4781A87E" w14:textId="77777777" w:rsidR="005A6342" w:rsidRDefault="005A6342" w:rsidP="005A6342">
      <w:pPr>
        <w:suppressAutoHyphens w:val="0"/>
        <w:autoSpaceDE w:val="0"/>
        <w:autoSpaceDN w:val="0"/>
        <w:adjustRightInd w:val="0"/>
        <w:jc w:val="center"/>
        <w:rPr>
          <w:rFonts w:ascii="Garamond" w:hAnsi="Garamond" w:cs="Arial"/>
          <w:b/>
          <w:bCs/>
          <w:lang w:eastAsia="pt-BR"/>
        </w:rPr>
      </w:pPr>
      <w:r>
        <w:rPr>
          <w:rFonts w:ascii="Garamond" w:hAnsi="Garamond" w:cs="Arial"/>
          <w:b/>
          <w:bCs/>
          <w:lang w:eastAsia="pt-BR"/>
        </w:rPr>
        <w:t>PEDRO AUGUSTO JUNQUEIRA FERRAAZ</w:t>
      </w:r>
    </w:p>
    <w:p w14:paraId="75A18D4C" w14:textId="032C5467" w:rsidR="00181EBD" w:rsidRPr="00994FB7" w:rsidRDefault="005A6342" w:rsidP="00FB01E2">
      <w:pPr>
        <w:suppressAutoHyphens w:val="0"/>
        <w:autoSpaceDE w:val="0"/>
        <w:autoSpaceDN w:val="0"/>
        <w:adjustRightInd w:val="0"/>
        <w:jc w:val="center"/>
        <w:rPr>
          <w:rFonts w:ascii="Garamond" w:hAnsi="Garamond" w:cs="Arial"/>
          <w:b/>
          <w:lang w:eastAsia="pt-BR"/>
        </w:rPr>
      </w:pPr>
      <w:r>
        <w:rPr>
          <w:rFonts w:ascii="Garamond" w:hAnsi="Garamond" w:cs="Arial"/>
          <w:b/>
          <w:lang w:eastAsia="pt-BR"/>
        </w:rPr>
        <w:t>Prefeito Municipal de Leopoldina</w:t>
      </w:r>
    </w:p>
    <w:p w14:paraId="61564ECD" w14:textId="7181575F" w:rsidR="005A6342" w:rsidRDefault="005A6342" w:rsidP="005A6342">
      <w:pPr>
        <w:suppressAutoHyphens w:val="0"/>
        <w:autoSpaceDE w:val="0"/>
        <w:autoSpaceDN w:val="0"/>
        <w:adjustRightInd w:val="0"/>
        <w:jc w:val="center"/>
        <w:rPr>
          <w:rFonts w:ascii="Garamond" w:hAnsi="Garamond" w:cs="Arial"/>
          <w:lang w:eastAsia="pt-BR"/>
        </w:rPr>
      </w:pPr>
      <w:r>
        <w:rPr>
          <w:rFonts w:ascii="Garamond" w:hAnsi="Garamond" w:cs="Arial"/>
          <w:lang w:eastAsia="pt-BR"/>
        </w:rPr>
        <w:t>___________________________</w:t>
      </w:r>
    </w:p>
    <w:p w14:paraId="4719F161"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Representante Legal</w:t>
      </w:r>
    </w:p>
    <w:p w14:paraId="494DE716" w14:textId="77777777" w:rsidR="005A6342" w:rsidRDefault="005A6342" w:rsidP="005A6342">
      <w:pPr>
        <w:suppressAutoHyphens w:val="0"/>
        <w:autoSpaceDE w:val="0"/>
        <w:autoSpaceDN w:val="0"/>
        <w:adjustRightInd w:val="0"/>
        <w:jc w:val="center"/>
        <w:rPr>
          <w:rFonts w:ascii="Garamond" w:hAnsi="Garamond" w:cs="Arial"/>
          <w:b/>
          <w:lang w:eastAsia="pt-BR"/>
        </w:rPr>
      </w:pPr>
      <w:r>
        <w:rPr>
          <w:rFonts w:ascii="Garamond" w:hAnsi="Garamond" w:cs="Arial"/>
          <w:b/>
          <w:lang w:eastAsia="pt-BR"/>
        </w:rPr>
        <w:t>Razão Social da Empresa</w:t>
      </w:r>
    </w:p>
    <w:p w14:paraId="4CA71075" w14:textId="77777777" w:rsidR="005A6342" w:rsidRDefault="005A6342" w:rsidP="005A6342">
      <w:pPr>
        <w:suppressAutoHyphens w:val="0"/>
        <w:autoSpaceDE w:val="0"/>
        <w:autoSpaceDN w:val="0"/>
        <w:adjustRightInd w:val="0"/>
        <w:jc w:val="center"/>
        <w:rPr>
          <w:rFonts w:ascii="Garamond" w:hAnsi="Garamond" w:cs="Arial"/>
          <w:b/>
          <w:lang w:eastAsia="pt-BR"/>
        </w:rPr>
      </w:pPr>
    </w:p>
    <w:p w14:paraId="402F2DB3" w14:textId="77777777" w:rsidR="005A6342" w:rsidRPr="00FB01E2" w:rsidRDefault="005A6342" w:rsidP="005A6342">
      <w:pPr>
        <w:suppressAutoHyphens w:val="0"/>
        <w:autoSpaceDE w:val="0"/>
        <w:autoSpaceDN w:val="0"/>
        <w:adjustRightInd w:val="0"/>
        <w:spacing w:line="360" w:lineRule="auto"/>
        <w:rPr>
          <w:rFonts w:ascii="Garamond" w:hAnsi="Garamond" w:cs="Arial"/>
          <w:b/>
          <w:bCs/>
          <w:sz w:val="20"/>
          <w:szCs w:val="20"/>
          <w:lang w:eastAsia="pt-BR"/>
        </w:rPr>
      </w:pPr>
      <w:r w:rsidRPr="00FB01E2">
        <w:rPr>
          <w:rFonts w:ascii="Garamond" w:hAnsi="Garamond" w:cs="Arial"/>
          <w:b/>
          <w:bCs/>
          <w:sz w:val="20"/>
          <w:szCs w:val="20"/>
          <w:lang w:eastAsia="pt-BR"/>
        </w:rPr>
        <w:t>TESTEMUNHAS</w:t>
      </w:r>
    </w:p>
    <w:p w14:paraId="6CF8F3A8" w14:textId="77777777" w:rsidR="005A6342" w:rsidRPr="00FB01E2" w:rsidRDefault="005A6342" w:rsidP="005A6342">
      <w:pPr>
        <w:suppressAutoHyphens w:val="0"/>
        <w:autoSpaceDE w:val="0"/>
        <w:autoSpaceDN w:val="0"/>
        <w:adjustRightInd w:val="0"/>
        <w:spacing w:line="360" w:lineRule="auto"/>
        <w:rPr>
          <w:rFonts w:ascii="Garamond" w:hAnsi="Garamond" w:cs="Arial"/>
          <w:sz w:val="20"/>
          <w:szCs w:val="20"/>
          <w:lang w:eastAsia="pt-BR"/>
        </w:rPr>
      </w:pPr>
      <w:r w:rsidRPr="00FB01E2">
        <w:rPr>
          <w:rFonts w:ascii="Garamond" w:hAnsi="Garamond" w:cs="Arial"/>
          <w:b/>
          <w:bCs/>
          <w:sz w:val="20"/>
          <w:szCs w:val="20"/>
          <w:lang w:eastAsia="pt-BR"/>
        </w:rPr>
        <w:t>1) Ass.:</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2) Ass.:</w:t>
      </w:r>
      <w:r w:rsidRPr="00FB01E2">
        <w:rPr>
          <w:rFonts w:ascii="Garamond" w:hAnsi="Garamond" w:cs="Arial"/>
          <w:sz w:val="20"/>
          <w:szCs w:val="20"/>
          <w:lang w:eastAsia="pt-BR"/>
        </w:rPr>
        <w:t>______________________________</w:t>
      </w:r>
    </w:p>
    <w:p w14:paraId="202C8789" w14:textId="56AEB31B" w:rsidR="005A6342" w:rsidRPr="00FB01E2" w:rsidRDefault="005A6342" w:rsidP="00FB01E2">
      <w:pPr>
        <w:suppressAutoHyphens w:val="0"/>
        <w:autoSpaceDE w:val="0"/>
        <w:autoSpaceDN w:val="0"/>
        <w:adjustRightInd w:val="0"/>
        <w:spacing w:line="360" w:lineRule="auto"/>
        <w:rPr>
          <w:sz w:val="20"/>
          <w:szCs w:val="20"/>
        </w:rPr>
      </w:pPr>
      <w:r w:rsidRPr="00FB01E2">
        <w:rPr>
          <w:rFonts w:ascii="Garamond" w:hAnsi="Garamond" w:cs="Arial"/>
          <w:b/>
          <w:bCs/>
          <w:sz w:val="20"/>
          <w:szCs w:val="20"/>
          <w:lang w:eastAsia="pt-BR"/>
        </w:rPr>
        <w:t>Nome:</w:t>
      </w:r>
      <w:r w:rsidRPr="00FB01E2">
        <w:rPr>
          <w:rFonts w:ascii="Garamond" w:hAnsi="Garamond" w:cs="Arial"/>
          <w:sz w:val="20"/>
          <w:szCs w:val="20"/>
          <w:lang w:eastAsia="pt-BR"/>
        </w:rPr>
        <w:t xml:space="preserve">______________________________    </w:t>
      </w:r>
      <w:r w:rsidRPr="00FB01E2">
        <w:rPr>
          <w:rFonts w:ascii="Garamond" w:hAnsi="Garamond" w:cs="Arial"/>
          <w:b/>
          <w:bCs/>
          <w:sz w:val="20"/>
          <w:szCs w:val="20"/>
          <w:lang w:eastAsia="pt-BR"/>
        </w:rPr>
        <w:t>Nome:</w:t>
      </w:r>
      <w:r w:rsidRPr="00FB01E2">
        <w:rPr>
          <w:rFonts w:ascii="Garamond" w:hAnsi="Garamond" w:cs="Arial"/>
          <w:sz w:val="20"/>
          <w:szCs w:val="20"/>
          <w:lang w:eastAsia="pt-BR"/>
        </w:rPr>
        <w:t>______________________________</w:t>
      </w:r>
    </w:p>
    <w:p w14:paraId="5CFEEFA4" w14:textId="77777777" w:rsidR="00F61139" w:rsidRDefault="00F61139"/>
    <w:sectPr w:rsidR="00F61139" w:rsidSect="005A6342">
      <w:head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D2B77" w14:textId="77777777" w:rsidR="00E424BF" w:rsidRDefault="00E424BF">
      <w:r>
        <w:separator/>
      </w:r>
    </w:p>
  </w:endnote>
  <w:endnote w:type="continuationSeparator" w:id="0">
    <w:p w14:paraId="5D49B1BF" w14:textId="77777777" w:rsidR="00E424BF" w:rsidRDefault="00E42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DejaVuSans">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C2F5" w14:textId="77777777" w:rsidR="00E424BF" w:rsidRDefault="00E424BF">
      <w:r>
        <w:separator/>
      </w:r>
    </w:p>
  </w:footnote>
  <w:footnote w:type="continuationSeparator" w:id="0">
    <w:p w14:paraId="67DC3DE6" w14:textId="77777777" w:rsidR="00E424BF" w:rsidRDefault="00E42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D6CC3" w14:textId="77777777" w:rsidR="00627B0F" w:rsidRDefault="00000000">
    <w:pPr>
      <w:pStyle w:val="Cabealho"/>
    </w:pPr>
    <w:r w:rsidRPr="002449EF">
      <w:rPr>
        <w:noProof/>
        <w:lang w:eastAsia="pt-BR"/>
      </w:rPr>
      <w:drawing>
        <wp:anchor distT="0" distB="0" distL="114300" distR="114300" simplePos="0" relativeHeight="251659264" behindDoc="0" locked="0" layoutInCell="1" allowOverlap="1" wp14:anchorId="5AAF6452" wp14:editId="15A8977A">
          <wp:simplePos x="0" y="0"/>
          <wp:positionH relativeFrom="margin">
            <wp:posOffset>-495300</wp:posOffset>
          </wp:positionH>
          <wp:positionV relativeFrom="paragraph">
            <wp:posOffset>-391160</wp:posOffset>
          </wp:positionV>
          <wp:extent cx="6642100" cy="1019175"/>
          <wp:effectExtent l="0" t="0" r="6350" b="9525"/>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2100" cy="1019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9A4145"/>
    <w:multiLevelType w:val="multilevel"/>
    <w:tmpl w:val="6DCA6E7E"/>
    <w:lvl w:ilvl="0">
      <w:start w:val="11"/>
      <w:numFmt w:val="decimal"/>
      <w:lvlText w:val="%1."/>
      <w:lvlJc w:val="left"/>
      <w:pPr>
        <w:ind w:left="465" w:hanging="465"/>
      </w:pPr>
      <w:rPr>
        <w:rFonts w:hint="default"/>
        <w:b w:val="0"/>
      </w:rPr>
    </w:lvl>
    <w:lvl w:ilvl="1">
      <w:start w:val="2"/>
      <w:numFmt w:val="decimal"/>
      <w:lvlText w:val="%1.%2."/>
      <w:lvlJc w:val="left"/>
      <w:pPr>
        <w:ind w:left="1125" w:hanging="465"/>
      </w:pPr>
      <w:rPr>
        <w:rFonts w:hint="default"/>
        <w:b/>
        <w:bCs w:val="0"/>
      </w:rPr>
    </w:lvl>
    <w:lvl w:ilvl="2">
      <w:start w:val="1"/>
      <w:numFmt w:val="decimal"/>
      <w:lvlText w:val="%1.%2.%3."/>
      <w:lvlJc w:val="left"/>
      <w:pPr>
        <w:ind w:left="2040" w:hanging="720"/>
      </w:pPr>
      <w:rPr>
        <w:rFonts w:hint="default"/>
        <w:b w:val="0"/>
      </w:rPr>
    </w:lvl>
    <w:lvl w:ilvl="3">
      <w:start w:val="1"/>
      <w:numFmt w:val="decimal"/>
      <w:lvlText w:val="%1.%2.%3.%4."/>
      <w:lvlJc w:val="left"/>
      <w:pPr>
        <w:ind w:left="2700" w:hanging="720"/>
      </w:pPr>
      <w:rPr>
        <w:rFonts w:hint="default"/>
        <w:b w:val="0"/>
      </w:rPr>
    </w:lvl>
    <w:lvl w:ilvl="4">
      <w:start w:val="1"/>
      <w:numFmt w:val="decimal"/>
      <w:lvlText w:val="%1.%2.%3.%4.%5."/>
      <w:lvlJc w:val="left"/>
      <w:pPr>
        <w:ind w:left="3720" w:hanging="1080"/>
      </w:pPr>
      <w:rPr>
        <w:rFonts w:hint="default"/>
        <w:b w:val="0"/>
      </w:rPr>
    </w:lvl>
    <w:lvl w:ilvl="5">
      <w:start w:val="1"/>
      <w:numFmt w:val="decimal"/>
      <w:lvlText w:val="%1.%2.%3.%4.%5.%6."/>
      <w:lvlJc w:val="left"/>
      <w:pPr>
        <w:ind w:left="4380" w:hanging="1080"/>
      </w:pPr>
      <w:rPr>
        <w:rFonts w:hint="default"/>
        <w:b w:val="0"/>
      </w:rPr>
    </w:lvl>
    <w:lvl w:ilvl="6">
      <w:start w:val="1"/>
      <w:numFmt w:val="decimal"/>
      <w:lvlText w:val="%1.%2.%3.%4.%5.%6.%7."/>
      <w:lvlJc w:val="left"/>
      <w:pPr>
        <w:ind w:left="5400" w:hanging="1440"/>
      </w:pPr>
      <w:rPr>
        <w:rFonts w:hint="default"/>
        <w:b w:val="0"/>
      </w:rPr>
    </w:lvl>
    <w:lvl w:ilvl="7">
      <w:start w:val="1"/>
      <w:numFmt w:val="decimal"/>
      <w:lvlText w:val="%1.%2.%3.%4.%5.%6.%7.%8."/>
      <w:lvlJc w:val="left"/>
      <w:pPr>
        <w:ind w:left="6060" w:hanging="1440"/>
      </w:pPr>
      <w:rPr>
        <w:rFonts w:hint="default"/>
        <w:b w:val="0"/>
      </w:rPr>
    </w:lvl>
    <w:lvl w:ilvl="8">
      <w:start w:val="1"/>
      <w:numFmt w:val="decimal"/>
      <w:lvlText w:val="%1.%2.%3.%4.%5.%6.%7.%8.%9."/>
      <w:lvlJc w:val="left"/>
      <w:pPr>
        <w:ind w:left="7080" w:hanging="1800"/>
      </w:pPr>
      <w:rPr>
        <w:rFonts w:hint="default"/>
        <w:b w:val="0"/>
      </w:rPr>
    </w:lvl>
  </w:abstractNum>
  <w:abstractNum w:abstractNumId="2" w15:restartNumberingAfterBreak="0">
    <w:nsid w:val="08166232"/>
    <w:multiLevelType w:val="multilevel"/>
    <w:tmpl w:val="DB56282E"/>
    <w:lvl w:ilvl="0">
      <w:start w:val="11"/>
      <w:numFmt w:val="decimal"/>
      <w:lvlText w:val="%1"/>
      <w:lvlJc w:val="left"/>
      <w:pPr>
        <w:ind w:left="600" w:hanging="600"/>
      </w:pPr>
      <w:rPr>
        <w:rFonts w:eastAsia="Arial"/>
      </w:rPr>
    </w:lvl>
    <w:lvl w:ilvl="1">
      <w:start w:val="21"/>
      <w:numFmt w:val="decimal"/>
      <w:lvlText w:val="%1.%2"/>
      <w:lvlJc w:val="left"/>
      <w:pPr>
        <w:ind w:left="884" w:hanging="600"/>
      </w:pPr>
      <w:rPr>
        <w:rFonts w:eastAsia="Arial"/>
        <w:b w:val="0"/>
        <w:bCs/>
      </w:rPr>
    </w:lvl>
    <w:lvl w:ilvl="2">
      <w:start w:val="1"/>
      <w:numFmt w:val="decimal"/>
      <w:lvlText w:val="%1.%2.%3"/>
      <w:lvlJc w:val="left"/>
      <w:pPr>
        <w:ind w:left="720" w:hanging="720"/>
      </w:pPr>
      <w:rPr>
        <w:rFonts w:eastAsia="Arial"/>
      </w:rPr>
    </w:lvl>
    <w:lvl w:ilvl="3">
      <w:start w:val="1"/>
      <w:numFmt w:val="decimal"/>
      <w:lvlText w:val="%1.%2.%3.%4"/>
      <w:lvlJc w:val="left"/>
      <w:pPr>
        <w:ind w:left="1080" w:hanging="1080"/>
      </w:pPr>
      <w:rPr>
        <w:rFonts w:eastAsia="Arial"/>
      </w:rPr>
    </w:lvl>
    <w:lvl w:ilvl="4">
      <w:start w:val="1"/>
      <w:numFmt w:val="decimal"/>
      <w:lvlText w:val="%1.%2.%3.%4.%5"/>
      <w:lvlJc w:val="left"/>
      <w:pPr>
        <w:ind w:left="1080" w:hanging="1080"/>
      </w:pPr>
      <w:rPr>
        <w:rFonts w:eastAsia="Arial"/>
      </w:rPr>
    </w:lvl>
    <w:lvl w:ilvl="5">
      <w:start w:val="1"/>
      <w:numFmt w:val="decimal"/>
      <w:lvlText w:val="%1.%2.%3.%4.%5.%6"/>
      <w:lvlJc w:val="left"/>
      <w:pPr>
        <w:ind w:left="1440" w:hanging="1440"/>
      </w:pPr>
      <w:rPr>
        <w:rFonts w:eastAsia="Arial"/>
      </w:rPr>
    </w:lvl>
    <w:lvl w:ilvl="6">
      <w:start w:val="1"/>
      <w:numFmt w:val="decimal"/>
      <w:lvlText w:val="%1.%2.%3.%4.%5.%6.%7"/>
      <w:lvlJc w:val="left"/>
      <w:pPr>
        <w:ind w:left="1440" w:hanging="1440"/>
      </w:pPr>
      <w:rPr>
        <w:rFonts w:eastAsia="Arial"/>
      </w:rPr>
    </w:lvl>
    <w:lvl w:ilvl="7">
      <w:start w:val="1"/>
      <w:numFmt w:val="decimal"/>
      <w:lvlText w:val="%1.%2.%3.%4.%5.%6.%7.%8"/>
      <w:lvlJc w:val="left"/>
      <w:pPr>
        <w:ind w:left="1800" w:hanging="1800"/>
      </w:pPr>
      <w:rPr>
        <w:rFonts w:eastAsia="Arial"/>
      </w:rPr>
    </w:lvl>
    <w:lvl w:ilvl="8">
      <w:start w:val="1"/>
      <w:numFmt w:val="decimal"/>
      <w:lvlText w:val="%1.%2.%3.%4.%5.%6.%7.%8.%9"/>
      <w:lvlJc w:val="left"/>
      <w:pPr>
        <w:ind w:left="1800" w:hanging="1800"/>
      </w:pPr>
      <w:rPr>
        <w:rFonts w:eastAsia="Arial"/>
      </w:rPr>
    </w:lvl>
  </w:abstractNum>
  <w:abstractNum w:abstractNumId="3" w15:restartNumberingAfterBreak="0">
    <w:nsid w:val="09181CAE"/>
    <w:multiLevelType w:val="hybridMultilevel"/>
    <w:tmpl w:val="06D6BD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0484EDC"/>
    <w:multiLevelType w:val="hybridMultilevel"/>
    <w:tmpl w:val="17347E0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5" w15:restartNumberingAfterBreak="0">
    <w:nsid w:val="10FD7B99"/>
    <w:multiLevelType w:val="hybridMultilevel"/>
    <w:tmpl w:val="B99AE836"/>
    <w:lvl w:ilvl="0" w:tplc="D56ABA94">
      <w:start w:val="1"/>
      <w:numFmt w:val="decimal"/>
      <w:lvlText w:val="%1."/>
      <w:lvlJc w:val="lef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84E292A"/>
    <w:multiLevelType w:val="hybridMultilevel"/>
    <w:tmpl w:val="682493CA"/>
    <w:lvl w:ilvl="0" w:tplc="A9CA5B64">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D5C100D"/>
    <w:multiLevelType w:val="multilevel"/>
    <w:tmpl w:val="1D70B34C"/>
    <w:lvl w:ilvl="0">
      <w:start w:val="1"/>
      <w:numFmt w:val="decimal"/>
      <w:pStyle w:val="Nivel01"/>
      <w:lvlText w:val="%1."/>
      <w:lvlJc w:val="left"/>
      <w:pPr>
        <w:ind w:left="6314" w:hanging="360"/>
      </w:pPr>
      <w:rPr>
        <w:b/>
      </w:rPr>
    </w:lvl>
    <w:lvl w:ilvl="1">
      <w:start w:val="1"/>
      <w:numFmt w:val="decimal"/>
      <w:pStyle w:val="Nivel2"/>
      <w:lvlText w:val="%1.%2."/>
      <w:lvlJc w:val="left"/>
      <w:pPr>
        <w:ind w:left="1425" w:hanging="432"/>
      </w:pPr>
      <w:rPr>
        <w:b w:val="0"/>
        <w:i w:val="0"/>
        <w:strike w:val="0"/>
        <w:dstrike w:val="0"/>
        <w:color w:val="auto"/>
        <w:sz w:val="24"/>
        <w:szCs w:val="24"/>
        <w:u w:val="none"/>
        <w:effect w:val="none"/>
      </w:rPr>
    </w:lvl>
    <w:lvl w:ilvl="2">
      <w:start w:val="1"/>
      <w:numFmt w:val="decimal"/>
      <w:pStyle w:val="Nivel3"/>
      <w:lvlText w:val="%1.%2.%3."/>
      <w:lvlJc w:val="left"/>
      <w:pPr>
        <w:ind w:left="2064" w:hanging="504"/>
      </w:pPr>
      <w:rPr>
        <w:rFonts w:ascii="Garamond" w:hAnsi="Garamond" w:hint="default"/>
        <w:b w:val="0"/>
        <w:i w:val="0"/>
        <w:strike w:val="0"/>
        <w:dstrike w:val="0"/>
        <w:color w:val="auto"/>
        <w:sz w:val="24"/>
        <w:szCs w:val="24"/>
        <w:u w:val="none"/>
        <w:effect w:val="none"/>
      </w:rPr>
    </w:lvl>
    <w:lvl w:ilvl="3">
      <w:start w:val="1"/>
      <w:numFmt w:val="decimal"/>
      <w:pStyle w:val="Nivel4"/>
      <w:lvlText w:val="%1.%2.%3.%4."/>
      <w:lvlJc w:val="left"/>
      <w:pPr>
        <w:ind w:left="2491" w:hanging="648"/>
      </w:pPr>
      <w:rPr>
        <w:sz w:val="24"/>
        <w:szCs w:val="24"/>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C23D92"/>
    <w:multiLevelType w:val="multilevel"/>
    <w:tmpl w:val="97E0EA6A"/>
    <w:lvl w:ilvl="0">
      <w:start w:val="3"/>
      <w:numFmt w:val="decimal"/>
      <w:lvlText w:val="%1"/>
      <w:lvlJc w:val="left"/>
      <w:pPr>
        <w:ind w:left="720" w:hanging="360"/>
      </w:pPr>
    </w:lvl>
    <w:lvl w:ilvl="1">
      <w:start w:val="1"/>
      <w:numFmt w:val="decimal"/>
      <w:isLgl/>
      <w:lvlText w:val="%1.%2"/>
      <w:lvlJc w:val="left"/>
      <w:pPr>
        <w:ind w:left="735" w:hanging="375"/>
      </w:pPr>
      <w:rPr>
        <w:b w:val="0"/>
        <w:bCs/>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B7E3C5C"/>
    <w:multiLevelType w:val="hybridMultilevel"/>
    <w:tmpl w:val="C8AC0B5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3D0A5E31"/>
    <w:multiLevelType w:val="hybridMultilevel"/>
    <w:tmpl w:val="8B7EF5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E951450"/>
    <w:multiLevelType w:val="hybridMultilevel"/>
    <w:tmpl w:val="D62CEC7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2" w15:restartNumberingAfterBreak="0">
    <w:nsid w:val="42B564D1"/>
    <w:multiLevelType w:val="multilevel"/>
    <w:tmpl w:val="EE3ABAAA"/>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3B4044"/>
    <w:multiLevelType w:val="multilevel"/>
    <w:tmpl w:val="72E88936"/>
    <w:lvl w:ilvl="0">
      <w:start w:val="11"/>
      <w:numFmt w:val="decimal"/>
      <w:lvlText w:val="%1."/>
      <w:lvlJc w:val="left"/>
      <w:pPr>
        <w:ind w:left="645" w:hanging="645"/>
      </w:pPr>
      <w:rPr>
        <w:rFonts w:hint="default"/>
        <w:b w:val="0"/>
      </w:rPr>
    </w:lvl>
    <w:lvl w:ilvl="1">
      <w:start w:val="1"/>
      <w:numFmt w:val="decimal"/>
      <w:lvlText w:val="%1.%2."/>
      <w:lvlJc w:val="left"/>
      <w:pPr>
        <w:ind w:left="975" w:hanging="645"/>
      </w:pPr>
      <w:rPr>
        <w:rFonts w:hint="default"/>
        <w:b w:val="0"/>
      </w:rPr>
    </w:lvl>
    <w:lvl w:ilvl="2">
      <w:start w:val="2"/>
      <w:numFmt w:val="decimal"/>
      <w:lvlText w:val="%1.%2.%3."/>
      <w:lvlJc w:val="left"/>
      <w:pPr>
        <w:ind w:left="1380" w:hanging="720"/>
      </w:pPr>
      <w:rPr>
        <w:rFonts w:hint="default"/>
        <w:b w:val="0"/>
      </w:rPr>
    </w:lvl>
    <w:lvl w:ilvl="3">
      <w:start w:val="1"/>
      <w:numFmt w:val="decimal"/>
      <w:lvlText w:val="%1.%2.%3.%4."/>
      <w:lvlJc w:val="left"/>
      <w:pPr>
        <w:ind w:left="1710" w:hanging="720"/>
      </w:pPr>
      <w:rPr>
        <w:rFonts w:hint="default"/>
        <w:b w:val="0"/>
      </w:rPr>
    </w:lvl>
    <w:lvl w:ilvl="4">
      <w:start w:val="1"/>
      <w:numFmt w:val="decimal"/>
      <w:lvlText w:val="%1.%2.%3.%4.%5."/>
      <w:lvlJc w:val="left"/>
      <w:pPr>
        <w:ind w:left="2400" w:hanging="1080"/>
      </w:pPr>
      <w:rPr>
        <w:rFonts w:hint="default"/>
        <w:b w:val="0"/>
      </w:rPr>
    </w:lvl>
    <w:lvl w:ilvl="5">
      <w:start w:val="1"/>
      <w:numFmt w:val="decimal"/>
      <w:lvlText w:val="%1.%2.%3.%4.%5.%6."/>
      <w:lvlJc w:val="left"/>
      <w:pPr>
        <w:ind w:left="2730" w:hanging="1080"/>
      </w:pPr>
      <w:rPr>
        <w:rFonts w:hint="default"/>
        <w:b w:val="0"/>
      </w:rPr>
    </w:lvl>
    <w:lvl w:ilvl="6">
      <w:start w:val="1"/>
      <w:numFmt w:val="decimal"/>
      <w:lvlText w:val="%1.%2.%3.%4.%5.%6.%7."/>
      <w:lvlJc w:val="left"/>
      <w:pPr>
        <w:ind w:left="3420" w:hanging="1440"/>
      </w:pPr>
      <w:rPr>
        <w:rFonts w:hint="default"/>
        <w:b w:val="0"/>
      </w:rPr>
    </w:lvl>
    <w:lvl w:ilvl="7">
      <w:start w:val="1"/>
      <w:numFmt w:val="decimal"/>
      <w:lvlText w:val="%1.%2.%3.%4.%5.%6.%7.%8."/>
      <w:lvlJc w:val="left"/>
      <w:pPr>
        <w:ind w:left="3750" w:hanging="1440"/>
      </w:pPr>
      <w:rPr>
        <w:rFonts w:hint="default"/>
        <w:b w:val="0"/>
      </w:rPr>
    </w:lvl>
    <w:lvl w:ilvl="8">
      <w:start w:val="1"/>
      <w:numFmt w:val="decimal"/>
      <w:lvlText w:val="%1.%2.%3.%4.%5.%6.%7.%8.%9."/>
      <w:lvlJc w:val="left"/>
      <w:pPr>
        <w:ind w:left="4440" w:hanging="1800"/>
      </w:pPr>
      <w:rPr>
        <w:rFonts w:hint="default"/>
        <w:b w:val="0"/>
      </w:rPr>
    </w:lvl>
  </w:abstractNum>
  <w:abstractNum w:abstractNumId="14" w15:restartNumberingAfterBreak="0">
    <w:nsid w:val="4EB66222"/>
    <w:multiLevelType w:val="multilevel"/>
    <w:tmpl w:val="18781400"/>
    <w:lvl w:ilvl="0">
      <w:start w:val="4"/>
      <w:numFmt w:val="decimal"/>
      <w:lvlText w:val="%1"/>
      <w:lvlJc w:val="left"/>
      <w:pPr>
        <w:ind w:left="720" w:hanging="360"/>
      </w:pPr>
    </w:lvl>
    <w:lvl w:ilvl="1">
      <w:start w:val="1"/>
      <w:numFmt w:val="decimal"/>
      <w:isLgl/>
      <w:lvlText w:val="%1.%2"/>
      <w:lvlJc w:val="left"/>
      <w:pPr>
        <w:ind w:left="735" w:hanging="37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5" w15:restartNumberingAfterBreak="0">
    <w:nsid w:val="507428CE"/>
    <w:multiLevelType w:val="multilevel"/>
    <w:tmpl w:val="1F685640"/>
    <w:lvl w:ilvl="0">
      <w:start w:val="1"/>
      <w:numFmt w:val="decimal"/>
      <w:lvlText w:val="%1."/>
      <w:lvlJc w:val="left"/>
      <w:pPr>
        <w:ind w:left="360" w:hanging="36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3967BB0"/>
    <w:multiLevelType w:val="hybridMultilevel"/>
    <w:tmpl w:val="1F986360"/>
    <w:lvl w:ilvl="0" w:tplc="44DAE2DE">
      <w:start w:val="17"/>
      <w:numFmt w:val="decimal"/>
      <w:lvlText w:val="%1"/>
      <w:lvlJc w:val="left"/>
      <w:pPr>
        <w:ind w:left="1080" w:hanging="360"/>
      </w:pPr>
    </w:lvl>
    <w:lvl w:ilvl="1" w:tplc="04160019">
      <w:start w:val="1"/>
      <w:numFmt w:val="lowerLetter"/>
      <w:lvlText w:val="%2."/>
      <w:lvlJc w:val="left"/>
      <w:pPr>
        <w:ind w:left="1800" w:hanging="360"/>
      </w:pPr>
    </w:lvl>
    <w:lvl w:ilvl="2" w:tplc="0416001B">
      <w:start w:val="1"/>
      <w:numFmt w:val="lowerRoman"/>
      <w:lvlText w:val="%3."/>
      <w:lvlJc w:val="right"/>
      <w:pPr>
        <w:ind w:left="2520" w:hanging="180"/>
      </w:pPr>
    </w:lvl>
    <w:lvl w:ilvl="3" w:tplc="0416000F">
      <w:start w:val="1"/>
      <w:numFmt w:val="decimal"/>
      <w:lvlText w:val="%4."/>
      <w:lvlJc w:val="left"/>
      <w:pPr>
        <w:ind w:left="3240" w:hanging="360"/>
      </w:pPr>
    </w:lvl>
    <w:lvl w:ilvl="4" w:tplc="04160019">
      <w:start w:val="1"/>
      <w:numFmt w:val="lowerLetter"/>
      <w:lvlText w:val="%5."/>
      <w:lvlJc w:val="left"/>
      <w:pPr>
        <w:ind w:left="3960" w:hanging="360"/>
      </w:pPr>
    </w:lvl>
    <w:lvl w:ilvl="5" w:tplc="0416001B">
      <w:start w:val="1"/>
      <w:numFmt w:val="lowerRoman"/>
      <w:lvlText w:val="%6."/>
      <w:lvlJc w:val="right"/>
      <w:pPr>
        <w:ind w:left="4680" w:hanging="180"/>
      </w:pPr>
    </w:lvl>
    <w:lvl w:ilvl="6" w:tplc="0416000F">
      <w:start w:val="1"/>
      <w:numFmt w:val="decimal"/>
      <w:lvlText w:val="%7."/>
      <w:lvlJc w:val="left"/>
      <w:pPr>
        <w:ind w:left="5400" w:hanging="360"/>
      </w:pPr>
    </w:lvl>
    <w:lvl w:ilvl="7" w:tplc="04160019">
      <w:start w:val="1"/>
      <w:numFmt w:val="lowerLetter"/>
      <w:lvlText w:val="%8."/>
      <w:lvlJc w:val="left"/>
      <w:pPr>
        <w:ind w:left="6120" w:hanging="360"/>
      </w:pPr>
    </w:lvl>
    <w:lvl w:ilvl="8" w:tplc="0416001B">
      <w:start w:val="1"/>
      <w:numFmt w:val="lowerRoman"/>
      <w:lvlText w:val="%9."/>
      <w:lvlJc w:val="right"/>
      <w:pPr>
        <w:ind w:left="6840" w:hanging="180"/>
      </w:pPr>
    </w:lvl>
  </w:abstractNum>
  <w:abstractNum w:abstractNumId="17" w15:restartNumberingAfterBreak="0">
    <w:nsid w:val="544E73BF"/>
    <w:multiLevelType w:val="multilevel"/>
    <w:tmpl w:val="51E8BF42"/>
    <w:lvl w:ilvl="0">
      <w:start w:val="5"/>
      <w:numFmt w:val="decimal"/>
      <w:lvlText w:val="%1."/>
      <w:lvlJc w:val="left"/>
      <w:pPr>
        <w:ind w:left="540" w:hanging="540"/>
      </w:pPr>
    </w:lvl>
    <w:lvl w:ilvl="1">
      <w:start w:val="1"/>
      <w:numFmt w:val="decimal"/>
      <w:lvlText w:val="%1.%2."/>
      <w:lvlJc w:val="left"/>
      <w:pPr>
        <w:ind w:left="540" w:hanging="540"/>
      </w:pPr>
    </w:lvl>
    <w:lvl w:ilvl="2">
      <w:start w:val="7"/>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5A9B30AF"/>
    <w:multiLevelType w:val="multilevel"/>
    <w:tmpl w:val="CB26E7B0"/>
    <w:lvl w:ilvl="0">
      <w:start w:val="2"/>
      <w:numFmt w:val="decimal"/>
      <w:lvlText w:val="%1"/>
      <w:lvlJc w:val="left"/>
      <w:pPr>
        <w:ind w:left="720" w:hanging="360"/>
      </w:pPr>
    </w:lvl>
    <w:lvl w:ilvl="1">
      <w:start w:val="1"/>
      <w:numFmt w:val="decimal"/>
      <w:isLgl/>
      <w:lvlText w:val="%1.%2"/>
      <w:lvlJc w:val="left"/>
      <w:pPr>
        <w:ind w:left="720" w:hanging="360"/>
      </w:pPr>
      <w:rPr>
        <w:b/>
        <w:bCs/>
        <w:i w:val="0"/>
        <w:i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9" w15:restartNumberingAfterBreak="0">
    <w:nsid w:val="5AB93D1D"/>
    <w:multiLevelType w:val="hybridMultilevel"/>
    <w:tmpl w:val="5D982066"/>
    <w:lvl w:ilvl="0" w:tplc="144CEF1A">
      <w:start w:val="90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CED47C0"/>
    <w:multiLevelType w:val="hybridMultilevel"/>
    <w:tmpl w:val="BEF8E3D0"/>
    <w:lvl w:ilvl="0" w:tplc="A8122826">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54C6EB7"/>
    <w:multiLevelType w:val="multilevel"/>
    <w:tmpl w:val="7B3086DC"/>
    <w:lvl w:ilvl="0">
      <w:start w:val="5"/>
      <w:numFmt w:val="decimal"/>
      <w:lvlText w:val="%1"/>
      <w:lvlJc w:val="left"/>
      <w:pPr>
        <w:ind w:left="480" w:hanging="480"/>
      </w:pPr>
    </w:lvl>
    <w:lvl w:ilvl="1">
      <w:start w:val="1"/>
      <w:numFmt w:val="decimal"/>
      <w:lvlText w:val="%1.%2"/>
      <w:lvlJc w:val="left"/>
      <w:pPr>
        <w:ind w:left="480" w:hanging="480"/>
      </w:pPr>
    </w:lvl>
    <w:lvl w:ilvl="2">
      <w:start w:val="6"/>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C066C72"/>
    <w:multiLevelType w:val="hybridMultilevel"/>
    <w:tmpl w:val="D96ED81E"/>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3" w15:restartNumberingAfterBreak="0">
    <w:nsid w:val="70023E50"/>
    <w:multiLevelType w:val="hybridMultilevel"/>
    <w:tmpl w:val="37D8A82C"/>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4" w15:restartNumberingAfterBreak="0">
    <w:nsid w:val="751873C9"/>
    <w:multiLevelType w:val="multilevel"/>
    <w:tmpl w:val="8946DD8A"/>
    <w:lvl w:ilvl="0">
      <w:start w:val="1"/>
      <w:numFmt w:val="decimal"/>
      <w:lvlText w:val="%1."/>
      <w:lvlJc w:val="left"/>
      <w:pPr>
        <w:ind w:left="360" w:hanging="360"/>
      </w:pPr>
      <w:rPr>
        <w:rFonts w:ascii="Garamond" w:hAnsi="Garamond" w:cs="Garamond" w:hint="default"/>
        <w:b/>
      </w:rPr>
    </w:lvl>
    <w:lvl w:ilvl="1">
      <w:start w:val="1"/>
      <w:numFmt w:val="decimal"/>
      <w:lvlText w:val="%1.%2."/>
      <w:lvlJc w:val="left"/>
      <w:pPr>
        <w:ind w:left="360" w:hanging="360"/>
      </w:pPr>
      <w:rPr>
        <w:rFonts w:ascii="Garamond" w:hAnsi="Garamond" w:cs="Garamond" w:hint="default"/>
        <w:b/>
      </w:rPr>
    </w:lvl>
    <w:lvl w:ilvl="2">
      <w:start w:val="1"/>
      <w:numFmt w:val="decimal"/>
      <w:lvlText w:val="%1.%2.%3."/>
      <w:lvlJc w:val="left"/>
      <w:pPr>
        <w:ind w:left="720" w:hanging="720"/>
      </w:pPr>
      <w:rPr>
        <w:rFonts w:ascii="Garamond" w:hAnsi="Garamond" w:cs="Garamond" w:hint="default"/>
        <w:b/>
      </w:rPr>
    </w:lvl>
    <w:lvl w:ilvl="3">
      <w:start w:val="1"/>
      <w:numFmt w:val="decimal"/>
      <w:lvlText w:val="%1.%2.%3.%4."/>
      <w:lvlJc w:val="left"/>
      <w:pPr>
        <w:ind w:left="720" w:hanging="720"/>
      </w:pPr>
      <w:rPr>
        <w:rFonts w:ascii="Garamond" w:hAnsi="Garamond" w:cs="Garamond" w:hint="default"/>
        <w:b/>
      </w:rPr>
    </w:lvl>
    <w:lvl w:ilvl="4">
      <w:start w:val="1"/>
      <w:numFmt w:val="decimal"/>
      <w:lvlText w:val="%1.%2.%3.%4.%5."/>
      <w:lvlJc w:val="left"/>
      <w:pPr>
        <w:ind w:left="1080" w:hanging="1080"/>
      </w:pPr>
      <w:rPr>
        <w:rFonts w:ascii="Garamond" w:hAnsi="Garamond" w:cs="Garamond" w:hint="default"/>
        <w:b/>
      </w:rPr>
    </w:lvl>
    <w:lvl w:ilvl="5">
      <w:start w:val="1"/>
      <w:numFmt w:val="decimal"/>
      <w:lvlText w:val="%1.%2.%3.%4.%5.%6."/>
      <w:lvlJc w:val="left"/>
      <w:pPr>
        <w:ind w:left="1080" w:hanging="1080"/>
      </w:pPr>
      <w:rPr>
        <w:rFonts w:ascii="Garamond" w:hAnsi="Garamond" w:cs="Garamond" w:hint="default"/>
        <w:b/>
      </w:rPr>
    </w:lvl>
    <w:lvl w:ilvl="6">
      <w:start w:val="1"/>
      <w:numFmt w:val="decimal"/>
      <w:lvlText w:val="%1.%2.%3.%4.%5.%6.%7."/>
      <w:lvlJc w:val="left"/>
      <w:pPr>
        <w:ind w:left="1440" w:hanging="1440"/>
      </w:pPr>
      <w:rPr>
        <w:rFonts w:ascii="Garamond" w:hAnsi="Garamond" w:cs="Garamond" w:hint="default"/>
        <w:b/>
      </w:rPr>
    </w:lvl>
    <w:lvl w:ilvl="7">
      <w:start w:val="1"/>
      <w:numFmt w:val="decimal"/>
      <w:lvlText w:val="%1.%2.%3.%4.%5.%6.%7.%8."/>
      <w:lvlJc w:val="left"/>
      <w:pPr>
        <w:ind w:left="1440" w:hanging="1440"/>
      </w:pPr>
      <w:rPr>
        <w:rFonts w:ascii="Garamond" w:hAnsi="Garamond" w:cs="Garamond" w:hint="default"/>
        <w:b/>
      </w:rPr>
    </w:lvl>
    <w:lvl w:ilvl="8">
      <w:start w:val="1"/>
      <w:numFmt w:val="decimal"/>
      <w:lvlText w:val="%1.%2.%3.%4.%5.%6.%7.%8.%9."/>
      <w:lvlJc w:val="left"/>
      <w:pPr>
        <w:ind w:left="1800" w:hanging="1800"/>
      </w:pPr>
      <w:rPr>
        <w:rFonts w:ascii="Garamond" w:hAnsi="Garamond" w:cs="Garamond" w:hint="default"/>
        <w:b/>
      </w:rPr>
    </w:lvl>
  </w:abstractNum>
  <w:abstractNum w:abstractNumId="25" w15:restartNumberingAfterBreak="0">
    <w:nsid w:val="756B5545"/>
    <w:multiLevelType w:val="hybridMultilevel"/>
    <w:tmpl w:val="302C7B6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6" w15:restartNumberingAfterBreak="0">
    <w:nsid w:val="791D2C4C"/>
    <w:multiLevelType w:val="hybridMultilevel"/>
    <w:tmpl w:val="17743B8A"/>
    <w:lvl w:ilvl="0" w:tplc="04160001">
      <w:start w:val="1"/>
      <w:numFmt w:val="bullet"/>
      <w:lvlText w:val=""/>
      <w:lvlJc w:val="left"/>
      <w:pPr>
        <w:ind w:left="1800" w:hanging="360"/>
      </w:pPr>
      <w:rPr>
        <w:rFonts w:ascii="Symbol" w:hAnsi="Symbol" w:hint="default"/>
      </w:rPr>
    </w:lvl>
    <w:lvl w:ilvl="1" w:tplc="04160003">
      <w:start w:val="1"/>
      <w:numFmt w:val="bullet"/>
      <w:lvlText w:val="o"/>
      <w:lvlJc w:val="left"/>
      <w:pPr>
        <w:ind w:left="2520" w:hanging="360"/>
      </w:pPr>
      <w:rPr>
        <w:rFonts w:ascii="Courier New" w:hAnsi="Courier New" w:cs="Courier New" w:hint="default"/>
      </w:rPr>
    </w:lvl>
    <w:lvl w:ilvl="2" w:tplc="04160005">
      <w:start w:val="1"/>
      <w:numFmt w:val="bullet"/>
      <w:lvlText w:val=""/>
      <w:lvlJc w:val="left"/>
      <w:pPr>
        <w:ind w:left="3240" w:hanging="360"/>
      </w:pPr>
      <w:rPr>
        <w:rFonts w:ascii="Wingdings" w:hAnsi="Wingdings" w:hint="default"/>
      </w:rPr>
    </w:lvl>
    <w:lvl w:ilvl="3" w:tplc="04160001">
      <w:start w:val="1"/>
      <w:numFmt w:val="bullet"/>
      <w:lvlText w:val=""/>
      <w:lvlJc w:val="left"/>
      <w:pPr>
        <w:ind w:left="3960" w:hanging="360"/>
      </w:pPr>
      <w:rPr>
        <w:rFonts w:ascii="Symbol" w:hAnsi="Symbol" w:hint="default"/>
      </w:rPr>
    </w:lvl>
    <w:lvl w:ilvl="4" w:tplc="04160003">
      <w:start w:val="1"/>
      <w:numFmt w:val="bullet"/>
      <w:lvlText w:val="o"/>
      <w:lvlJc w:val="left"/>
      <w:pPr>
        <w:ind w:left="4680" w:hanging="360"/>
      </w:pPr>
      <w:rPr>
        <w:rFonts w:ascii="Courier New" w:hAnsi="Courier New" w:cs="Courier New" w:hint="default"/>
      </w:rPr>
    </w:lvl>
    <w:lvl w:ilvl="5" w:tplc="04160005">
      <w:start w:val="1"/>
      <w:numFmt w:val="bullet"/>
      <w:lvlText w:val=""/>
      <w:lvlJc w:val="left"/>
      <w:pPr>
        <w:ind w:left="5400" w:hanging="360"/>
      </w:pPr>
      <w:rPr>
        <w:rFonts w:ascii="Wingdings" w:hAnsi="Wingdings" w:hint="default"/>
      </w:rPr>
    </w:lvl>
    <w:lvl w:ilvl="6" w:tplc="04160001">
      <w:start w:val="1"/>
      <w:numFmt w:val="bullet"/>
      <w:lvlText w:val=""/>
      <w:lvlJc w:val="left"/>
      <w:pPr>
        <w:ind w:left="6120" w:hanging="360"/>
      </w:pPr>
      <w:rPr>
        <w:rFonts w:ascii="Symbol" w:hAnsi="Symbol" w:hint="default"/>
      </w:rPr>
    </w:lvl>
    <w:lvl w:ilvl="7" w:tplc="04160003">
      <w:start w:val="1"/>
      <w:numFmt w:val="bullet"/>
      <w:lvlText w:val="o"/>
      <w:lvlJc w:val="left"/>
      <w:pPr>
        <w:ind w:left="6840" w:hanging="360"/>
      </w:pPr>
      <w:rPr>
        <w:rFonts w:ascii="Courier New" w:hAnsi="Courier New" w:cs="Courier New" w:hint="default"/>
      </w:rPr>
    </w:lvl>
    <w:lvl w:ilvl="8" w:tplc="04160005">
      <w:start w:val="1"/>
      <w:numFmt w:val="bullet"/>
      <w:lvlText w:val=""/>
      <w:lvlJc w:val="left"/>
      <w:pPr>
        <w:ind w:left="7560" w:hanging="360"/>
      </w:pPr>
      <w:rPr>
        <w:rFonts w:ascii="Wingdings" w:hAnsi="Wingdings" w:hint="default"/>
      </w:rPr>
    </w:lvl>
  </w:abstractNum>
  <w:abstractNum w:abstractNumId="27" w15:restartNumberingAfterBreak="0">
    <w:nsid w:val="7AB3652A"/>
    <w:multiLevelType w:val="hybridMultilevel"/>
    <w:tmpl w:val="1602B3F8"/>
    <w:lvl w:ilvl="0" w:tplc="6D0003CC">
      <w:start w:val="1"/>
      <w:numFmt w:val="decimal"/>
      <w:lvlText w:val="%1."/>
      <w:lvlJc w:val="left"/>
      <w:pPr>
        <w:ind w:left="720" w:hanging="360"/>
      </w:pPr>
      <w:rPr>
        <w:rFonts w:ascii="Garamond" w:hAnsi="Garamond" w:cs="Garamond"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C64595E"/>
    <w:multiLevelType w:val="multilevel"/>
    <w:tmpl w:val="44A8333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451108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57570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2866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27683772">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77221529">
    <w:abstractNumId w:val="2"/>
    <w:lvlOverride w:ilvl="0">
      <w:startOverride w:val="1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375915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77289332">
    <w:abstractNumId w:val="12"/>
  </w:num>
  <w:num w:numId="8" w16cid:durableId="191064710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7699482">
    <w:abstractNumId w:val="24"/>
  </w:num>
  <w:num w:numId="10" w16cid:durableId="2028284061">
    <w:abstractNumId w:val="27"/>
  </w:num>
  <w:num w:numId="11" w16cid:durableId="1556159488">
    <w:abstractNumId w:val="20"/>
  </w:num>
  <w:num w:numId="12" w16cid:durableId="580483423">
    <w:abstractNumId w:val="28"/>
  </w:num>
  <w:num w:numId="13" w16cid:durableId="843590910">
    <w:abstractNumId w:val="18"/>
  </w:num>
  <w:num w:numId="14" w16cid:durableId="970328747">
    <w:abstractNumId w:val="1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3305541">
    <w:abstractNumId w:val="8"/>
  </w:num>
  <w:num w:numId="16" w16cid:durableId="213740779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11046176">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43295">
    <w:abstractNumId w:val="26"/>
  </w:num>
  <w:num w:numId="19" w16cid:durableId="1148782340">
    <w:abstractNumId w:val="14"/>
  </w:num>
  <w:num w:numId="20" w16cid:durableId="1485732700">
    <w:abstractNumId w:val="1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93747337">
    <w:abstractNumId w:val="21"/>
  </w:num>
  <w:num w:numId="22" w16cid:durableId="680788032">
    <w:abstractNumId w:val="21"/>
    <w:lvlOverride w:ilvl="0">
      <w:startOverride w:val="5"/>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45410061">
    <w:abstractNumId w:val="17"/>
  </w:num>
  <w:num w:numId="24" w16cid:durableId="1084380949">
    <w:abstractNumId w:val="17"/>
    <w:lvlOverride w:ilvl="0">
      <w:startOverride w:val="5"/>
    </w:lvlOverride>
    <w:lvlOverride w:ilvl="1">
      <w:startOverride w:val="1"/>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75596696">
    <w:abstractNumId w:val="12"/>
    <w:lvlOverride w:ilvl="0">
      <w:startOverride w:val="5"/>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9830441">
    <w:abstractNumId w:val="11"/>
  </w:num>
  <w:num w:numId="27" w16cid:durableId="271011646">
    <w:abstractNumId w:val="22"/>
  </w:num>
  <w:num w:numId="28" w16cid:durableId="900676525">
    <w:abstractNumId w:val="9"/>
  </w:num>
  <w:num w:numId="29" w16cid:durableId="824320037">
    <w:abstractNumId w:val="4"/>
  </w:num>
  <w:num w:numId="30" w16cid:durableId="1161651532">
    <w:abstractNumId w:val="25"/>
  </w:num>
  <w:num w:numId="31" w16cid:durableId="729111637">
    <w:abstractNumId w:val="16"/>
  </w:num>
  <w:num w:numId="32" w16cid:durableId="1921017189">
    <w:abstractNumId w:val="1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33365691">
    <w:abstractNumId w:val="13"/>
  </w:num>
  <w:num w:numId="34" w16cid:durableId="820388449">
    <w:abstractNumId w:val="1"/>
  </w:num>
  <w:num w:numId="35" w16cid:durableId="1010521582">
    <w:abstractNumId w:val="6"/>
  </w:num>
  <w:num w:numId="36" w16cid:durableId="69275194">
    <w:abstractNumId w:val="19"/>
  </w:num>
  <w:num w:numId="37" w16cid:durableId="336227028">
    <w:abstractNumId w:val="5"/>
  </w:num>
  <w:num w:numId="38" w16cid:durableId="1684549400">
    <w:abstractNumId w:val="23"/>
  </w:num>
  <w:num w:numId="39" w16cid:durableId="1102989089">
    <w:abstractNumId w:val="3"/>
  </w:num>
  <w:num w:numId="40" w16cid:durableId="16432691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342"/>
    <w:rsid w:val="00033495"/>
    <w:rsid w:val="0006085C"/>
    <w:rsid w:val="000622F5"/>
    <w:rsid w:val="00073B59"/>
    <w:rsid w:val="00097968"/>
    <w:rsid w:val="0014318A"/>
    <w:rsid w:val="00181EBD"/>
    <w:rsid w:val="00193AD3"/>
    <w:rsid w:val="00194EB0"/>
    <w:rsid w:val="00297B05"/>
    <w:rsid w:val="002D485C"/>
    <w:rsid w:val="00316788"/>
    <w:rsid w:val="003535A4"/>
    <w:rsid w:val="00357E67"/>
    <w:rsid w:val="003836F3"/>
    <w:rsid w:val="00392A7A"/>
    <w:rsid w:val="003A3E9D"/>
    <w:rsid w:val="003B1B07"/>
    <w:rsid w:val="003E083B"/>
    <w:rsid w:val="003E134A"/>
    <w:rsid w:val="003E23F1"/>
    <w:rsid w:val="00401E97"/>
    <w:rsid w:val="0042275D"/>
    <w:rsid w:val="00437041"/>
    <w:rsid w:val="004A2658"/>
    <w:rsid w:val="004E0E41"/>
    <w:rsid w:val="00503C5D"/>
    <w:rsid w:val="00562E83"/>
    <w:rsid w:val="0058344D"/>
    <w:rsid w:val="005A6342"/>
    <w:rsid w:val="005B1502"/>
    <w:rsid w:val="005B1AE9"/>
    <w:rsid w:val="005C56A2"/>
    <w:rsid w:val="005C5D5D"/>
    <w:rsid w:val="00627B0F"/>
    <w:rsid w:val="00644AEB"/>
    <w:rsid w:val="006837D3"/>
    <w:rsid w:val="006C26D3"/>
    <w:rsid w:val="006F03CA"/>
    <w:rsid w:val="00750212"/>
    <w:rsid w:val="007761C7"/>
    <w:rsid w:val="00786080"/>
    <w:rsid w:val="008A0331"/>
    <w:rsid w:val="008C12F2"/>
    <w:rsid w:val="00927E41"/>
    <w:rsid w:val="0094733E"/>
    <w:rsid w:val="009671E3"/>
    <w:rsid w:val="009A22C1"/>
    <w:rsid w:val="00A0317B"/>
    <w:rsid w:val="00A05682"/>
    <w:rsid w:val="00A05D91"/>
    <w:rsid w:val="00A17165"/>
    <w:rsid w:val="00A2327F"/>
    <w:rsid w:val="00A363B3"/>
    <w:rsid w:val="00A41329"/>
    <w:rsid w:val="00A41428"/>
    <w:rsid w:val="00A47C45"/>
    <w:rsid w:val="00A57FC1"/>
    <w:rsid w:val="00AC3BDF"/>
    <w:rsid w:val="00AE3AA0"/>
    <w:rsid w:val="00B0442A"/>
    <w:rsid w:val="00B603BA"/>
    <w:rsid w:val="00B91F19"/>
    <w:rsid w:val="00B93856"/>
    <w:rsid w:val="00BA6B07"/>
    <w:rsid w:val="00BB24D2"/>
    <w:rsid w:val="00BB7A7C"/>
    <w:rsid w:val="00BF36B1"/>
    <w:rsid w:val="00C12248"/>
    <w:rsid w:val="00C734A4"/>
    <w:rsid w:val="00C86E37"/>
    <w:rsid w:val="00C931C8"/>
    <w:rsid w:val="00D565CA"/>
    <w:rsid w:val="00D87EC0"/>
    <w:rsid w:val="00D91D2F"/>
    <w:rsid w:val="00DD0A82"/>
    <w:rsid w:val="00DE7279"/>
    <w:rsid w:val="00DF1D21"/>
    <w:rsid w:val="00E01974"/>
    <w:rsid w:val="00E106E4"/>
    <w:rsid w:val="00E424BF"/>
    <w:rsid w:val="00E53AE8"/>
    <w:rsid w:val="00EC011F"/>
    <w:rsid w:val="00EC5D8F"/>
    <w:rsid w:val="00EF2F86"/>
    <w:rsid w:val="00F1169C"/>
    <w:rsid w:val="00F61139"/>
    <w:rsid w:val="00FB01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C11E5"/>
  <w15:chartTrackingRefBased/>
  <w15:docId w15:val="{520C3410-5DF0-4982-8A26-9DC69D4AB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342"/>
    <w:pPr>
      <w:suppressAutoHyphens/>
      <w:spacing w:after="0" w:line="240" w:lineRule="auto"/>
    </w:pPr>
    <w:rPr>
      <w:rFonts w:ascii="Times New Roman" w:eastAsia="Times New Roman" w:hAnsi="Times New Roman" w:cs="Times New Roman"/>
      <w:kern w:val="0"/>
      <w:sz w:val="24"/>
      <w:szCs w:val="24"/>
      <w:lang w:eastAsia="zh-CN"/>
      <w14:ligatures w14:val="none"/>
    </w:rPr>
  </w:style>
  <w:style w:type="paragraph" w:styleId="Ttulo1">
    <w:name w:val="heading 1"/>
    <w:basedOn w:val="Normal"/>
    <w:next w:val="Normal"/>
    <w:link w:val="Ttulo1Char"/>
    <w:uiPriority w:val="9"/>
    <w:qFormat/>
    <w:rsid w:val="005A63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4">
    <w:name w:val="heading 4"/>
    <w:basedOn w:val="Default"/>
    <w:next w:val="Default"/>
    <w:link w:val="Ttulo4Char"/>
    <w:unhideWhenUsed/>
    <w:qFormat/>
    <w:rsid w:val="005A6342"/>
    <w:pPr>
      <w:numPr>
        <w:ilvl w:val="3"/>
        <w:numId w:val="2"/>
      </w:numPr>
      <w:outlineLvl w:val="3"/>
    </w:pPr>
    <w:rPr>
      <w:rFonts w:cs="Times New Roman"/>
      <w:sz w:val="20"/>
      <w:lang w:val="x-none"/>
    </w:rPr>
  </w:style>
  <w:style w:type="paragraph" w:styleId="Ttulo6">
    <w:name w:val="heading 6"/>
    <w:basedOn w:val="Normal"/>
    <w:next w:val="Normal"/>
    <w:link w:val="Ttulo6Char"/>
    <w:uiPriority w:val="9"/>
    <w:semiHidden/>
    <w:unhideWhenUsed/>
    <w:qFormat/>
    <w:rsid w:val="005C5D5D"/>
    <w:pPr>
      <w:keepNext/>
      <w:keepLines/>
      <w:spacing w:before="40"/>
      <w:outlineLvl w:val="5"/>
    </w:pPr>
    <w:rPr>
      <w:rFonts w:asciiTheme="majorHAnsi" w:eastAsiaTheme="majorEastAsia" w:hAnsiTheme="majorHAnsi" w:cstheme="majorBidi"/>
      <w:color w:val="1F3763" w:themeColor="accent1" w:themeShade="7F"/>
    </w:rPr>
  </w:style>
  <w:style w:type="paragraph" w:styleId="Ttulo7">
    <w:name w:val="heading 7"/>
    <w:basedOn w:val="Normal"/>
    <w:next w:val="Normal"/>
    <w:link w:val="Ttulo7Char"/>
    <w:uiPriority w:val="9"/>
    <w:semiHidden/>
    <w:unhideWhenUsed/>
    <w:qFormat/>
    <w:rsid w:val="00FB01E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5A6342"/>
    <w:rPr>
      <w:rFonts w:asciiTheme="majorHAnsi" w:eastAsiaTheme="majorEastAsia" w:hAnsiTheme="majorHAnsi" w:cstheme="majorBidi"/>
      <w:color w:val="2F5496" w:themeColor="accent1" w:themeShade="BF"/>
      <w:kern w:val="0"/>
      <w:sz w:val="32"/>
      <w:szCs w:val="32"/>
      <w:lang w:eastAsia="zh-CN"/>
      <w14:ligatures w14:val="none"/>
    </w:rPr>
  </w:style>
  <w:style w:type="character" w:customStyle="1" w:styleId="Ttulo4Char">
    <w:name w:val="Título 4 Char"/>
    <w:basedOn w:val="Fontepargpadro"/>
    <w:link w:val="Ttulo4"/>
    <w:rsid w:val="005A6342"/>
    <w:rPr>
      <w:rFonts w:ascii="Arial" w:eastAsia="Times New Roman" w:hAnsi="Arial" w:cs="Times New Roman"/>
      <w:color w:val="000000"/>
      <w:kern w:val="0"/>
      <w:sz w:val="20"/>
      <w:szCs w:val="24"/>
      <w:lang w:val="x-none" w:eastAsia="zh-CN"/>
      <w14:ligatures w14:val="none"/>
    </w:rPr>
  </w:style>
  <w:style w:type="character" w:styleId="Hyperlink">
    <w:name w:val="Hyperlink"/>
    <w:uiPriority w:val="99"/>
    <w:semiHidden/>
    <w:unhideWhenUsed/>
    <w:rsid w:val="005A6342"/>
    <w:rPr>
      <w:color w:val="0000FF"/>
      <w:u w:val="single"/>
    </w:rPr>
  </w:style>
  <w:style w:type="paragraph" w:styleId="Recuodecorpodetexto">
    <w:name w:val="Body Text Indent"/>
    <w:basedOn w:val="Normal"/>
    <w:link w:val="RecuodecorpodetextoChar"/>
    <w:uiPriority w:val="99"/>
    <w:unhideWhenUsed/>
    <w:rsid w:val="005A6342"/>
    <w:pPr>
      <w:spacing w:after="120"/>
      <w:ind w:left="283"/>
    </w:pPr>
    <w:rPr>
      <w:lang w:val="x-none"/>
    </w:rPr>
  </w:style>
  <w:style w:type="character" w:customStyle="1" w:styleId="RecuodecorpodetextoChar">
    <w:name w:val="Recuo de corpo de texto Char"/>
    <w:basedOn w:val="Fontepargpadro"/>
    <w:link w:val="Recuodecorpodetexto"/>
    <w:uiPriority w:val="99"/>
    <w:rsid w:val="005A6342"/>
    <w:rPr>
      <w:rFonts w:ascii="Times New Roman" w:eastAsia="Times New Roman" w:hAnsi="Times New Roman" w:cs="Times New Roman"/>
      <w:kern w:val="0"/>
      <w:sz w:val="24"/>
      <w:szCs w:val="24"/>
      <w:lang w:val="x-none" w:eastAsia="zh-CN"/>
      <w14:ligatures w14:val="none"/>
    </w:rPr>
  </w:style>
  <w:style w:type="paragraph" w:styleId="PargrafodaLista">
    <w:name w:val="List Paragraph"/>
    <w:basedOn w:val="Normal"/>
    <w:uiPriority w:val="34"/>
    <w:qFormat/>
    <w:rsid w:val="005A6342"/>
    <w:pPr>
      <w:ind w:left="708"/>
    </w:pPr>
  </w:style>
  <w:style w:type="paragraph" w:styleId="Corpodetexto">
    <w:name w:val="Body Text"/>
    <w:basedOn w:val="Default"/>
    <w:next w:val="Default"/>
    <w:link w:val="CorpodetextoChar1"/>
    <w:semiHidden/>
    <w:unhideWhenUsed/>
    <w:rsid w:val="005A6342"/>
    <w:rPr>
      <w:rFonts w:cs="Times New Roman"/>
      <w:sz w:val="20"/>
      <w:lang w:val="x-none"/>
    </w:rPr>
  </w:style>
  <w:style w:type="character" w:customStyle="1" w:styleId="CorpodetextoChar">
    <w:name w:val="Corpo de texto Char"/>
    <w:basedOn w:val="Fontepargpadro"/>
    <w:uiPriority w:val="99"/>
    <w:semiHidden/>
    <w:rsid w:val="005A6342"/>
    <w:rPr>
      <w:rFonts w:ascii="Times New Roman" w:eastAsia="Times New Roman" w:hAnsi="Times New Roman" w:cs="Times New Roman"/>
      <w:kern w:val="0"/>
      <w:sz w:val="24"/>
      <w:szCs w:val="24"/>
      <w:lang w:eastAsia="zh-CN"/>
      <w14:ligatures w14:val="none"/>
    </w:rPr>
  </w:style>
  <w:style w:type="paragraph" w:customStyle="1" w:styleId="Ttulo10">
    <w:name w:val="Título1"/>
    <w:basedOn w:val="Normal"/>
    <w:next w:val="Corpodetexto"/>
    <w:rsid w:val="005A6342"/>
    <w:pPr>
      <w:jc w:val="center"/>
    </w:pPr>
    <w:rPr>
      <w:b/>
      <w:sz w:val="20"/>
      <w:szCs w:val="20"/>
      <w:lang w:val="x-none"/>
    </w:rPr>
  </w:style>
  <w:style w:type="paragraph" w:customStyle="1" w:styleId="Default">
    <w:name w:val="Default"/>
    <w:rsid w:val="005A6342"/>
    <w:pPr>
      <w:suppressAutoHyphens/>
      <w:autoSpaceDE w:val="0"/>
      <w:spacing w:after="0" w:line="240" w:lineRule="auto"/>
    </w:pPr>
    <w:rPr>
      <w:rFonts w:ascii="Arial" w:eastAsia="Times New Roman" w:hAnsi="Arial" w:cs="Arial"/>
      <w:color w:val="000000"/>
      <w:kern w:val="0"/>
      <w:sz w:val="24"/>
      <w:szCs w:val="24"/>
      <w:lang w:eastAsia="zh-CN"/>
      <w14:ligatures w14:val="none"/>
    </w:rPr>
  </w:style>
  <w:style w:type="paragraph" w:customStyle="1" w:styleId="Recuodecorpodetexto21">
    <w:name w:val="Recuo de corpo de texto 21"/>
    <w:basedOn w:val="Normal"/>
    <w:rsid w:val="005A6342"/>
    <w:pPr>
      <w:spacing w:after="120" w:line="480" w:lineRule="auto"/>
      <w:ind w:left="283"/>
    </w:pPr>
    <w:rPr>
      <w:lang w:val="x-none"/>
    </w:rPr>
  </w:style>
  <w:style w:type="character" w:customStyle="1" w:styleId="Nivel01Char">
    <w:name w:val="Nivel 01 Char"/>
    <w:link w:val="Nivel01"/>
    <w:locked/>
    <w:rsid w:val="005A6342"/>
    <w:rPr>
      <w:rFonts w:ascii="Arial" w:eastAsia="Times New Roman" w:hAnsi="Arial" w:cs="Times New Roman"/>
      <w:b/>
      <w:bCs/>
      <w:kern w:val="0"/>
      <w:sz w:val="20"/>
      <w:szCs w:val="20"/>
      <w:lang w:val="x-none" w:eastAsia="x-none"/>
      <w14:ligatures w14:val="none"/>
    </w:rPr>
  </w:style>
  <w:style w:type="paragraph" w:customStyle="1" w:styleId="Nivel01">
    <w:name w:val="Nivel 01"/>
    <w:basedOn w:val="Ttulo1"/>
    <w:next w:val="Normal"/>
    <w:link w:val="Nivel01Char"/>
    <w:qFormat/>
    <w:rsid w:val="005A6342"/>
    <w:pPr>
      <w:numPr>
        <w:numId w:val="1"/>
      </w:numPr>
      <w:tabs>
        <w:tab w:val="left" w:pos="567"/>
      </w:tabs>
      <w:suppressAutoHyphens w:val="0"/>
      <w:jc w:val="both"/>
    </w:pPr>
    <w:rPr>
      <w:rFonts w:ascii="Arial" w:eastAsia="Times New Roman" w:hAnsi="Arial" w:cs="Times New Roman"/>
      <w:b/>
      <w:bCs/>
      <w:color w:val="auto"/>
      <w:sz w:val="20"/>
      <w:szCs w:val="20"/>
      <w:lang w:val="x-none" w:eastAsia="x-none"/>
    </w:rPr>
  </w:style>
  <w:style w:type="character" w:customStyle="1" w:styleId="Nivel2Char">
    <w:name w:val="Nivel 2 Char"/>
    <w:link w:val="Nivel2"/>
    <w:locked/>
    <w:rsid w:val="005A6342"/>
    <w:rPr>
      <w:rFonts w:ascii="Arial" w:eastAsia="Times New Roman" w:hAnsi="Arial" w:cs="Times New Roman"/>
      <w:color w:val="000000"/>
      <w:kern w:val="0"/>
      <w:sz w:val="20"/>
      <w:szCs w:val="20"/>
      <w:lang w:val="x-none" w:eastAsia="x-none"/>
      <w14:ligatures w14:val="none"/>
    </w:rPr>
  </w:style>
  <w:style w:type="paragraph" w:customStyle="1" w:styleId="Nivel2">
    <w:name w:val="Nivel 2"/>
    <w:basedOn w:val="Normal"/>
    <w:link w:val="Nivel2Char"/>
    <w:qFormat/>
    <w:rsid w:val="005A6342"/>
    <w:pPr>
      <w:numPr>
        <w:ilvl w:val="1"/>
        <w:numId w:val="1"/>
      </w:numPr>
      <w:suppressAutoHyphens w:val="0"/>
      <w:spacing w:before="120" w:after="120" w:line="276" w:lineRule="auto"/>
      <w:jc w:val="both"/>
    </w:pPr>
    <w:rPr>
      <w:rFonts w:ascii="Arial" w:hAnsi="Arial"/>
      <w:color w:val="000000"/>
      <w:sz w:val="20"/>
      <w:szCs w:val="20"/>
      <w:lang w:val="x-none" w:eastAsia="x-none"/>
    </w:rPr>
  </w:style>
  <w:style w:type="character" w:customStyle="1" w:styleId="Nivel3Char">
    <w:name w:val="Nivel 3 Char"/>
    <w:link w:val="Nivel3"/>
    <w:locked/>
    <w:rsid w:val="005A6342"/>
    <w:rPr>
      <w:rFonts w:ascii="Arial" w:eastAsia="Times New Roman" w:hAnsi="Arial" w:cs="Times New Roman"/>
      <w:color w:val="000000"/>
      <w:kern w:val="0"/>
      <w:sz w:val="20"/>
      <w:szCs w:val="20"/>
      <w:lang w:val="x-none" w:eastAsia="x-none"/>
      <w14:ligatures w14:val="none"/>
    </w:rPr>
  </w:style>
  <w:style w:type="paragraph" w:customStyle="1" w:styleId="Nivel3">
    <w:name w:val="Nivel 3"/>
    <w:basedOn w:val="Normal"/>
    <w:link w:val="Nivel3Char"/>
    <w:qFormat/>
    <w:rsid w:val="005A6342"/>
    <w:pPr>
      <w:numPr>
        <w:ilvl w:val="2"/>
        <w:numId w:val="1"/>
      </w:numPr>
      <w:suppressAutoHyphens w:val="0"/>
      <w:spacing w:before="120" w:after="120" w:line="276" w:lineRule="auto"/>
      <w:ind w:left="425" w:firstLine="0"/>
      <w:jc w:val="both"/>
    </w:pPr>
    <w:rPr>
      <w:rFonts w:ascii="Arial" w:hAnsi="Arial"/>
      <w:color w:val="000000"/>
      <w:sz w:val="20"/>
      <w:szCs w:val="20"/>
      <w:lang w:val="x-none" w:eastAsia="x-none"/>
    </w:rPr>
  </w:style>
  <w:style w:type="paragraph" w:customStyle="1" w:styleId="Nivel4">
    <w:name w:val="Nivel 4"/>
    <w:basedOn w:val="Nivel3"/>
    <w:qFormat/>
    <w:rsid w:val="005A6342"/>
    <w:pPr>
      <w:numPr>
        <w:ilvl w:val="3"/>
      </w:numPr>
      <w:tabs>
        <w:tab w:val="num" w:pos="360"/>
      </w:tabs>
      <w:ind w:left="851" w:firstLine="0"/>
    </w:pPr>
    <w:rPr>
      <w:color w:val="auto"/>
    </w:rPr>
  </w:style>
  <w:style w:type="paragraph" w:customStyle="1" w:styleId="Nivel5">
    <w:name w:val="Nivel 5"/>
    <w:basedOn w:val="Nivel4"/>
    <w:qFormat/>
    <w:rsid w:val="005A6342"/>
    <w:pPr>
      <w:numPr>
        <w:ilvl w:val="4"/>
      </w:numPr>
      <w:tabs>
        <w:tab w:val="num" w:pos="0"/>
        <w:tab w:val="num" w:pos="360"/>
      </w:tabs>
      <w:ind w:left="1276" w:firstLine="0"/>
    </w:pPr>
  </w:style>
  <w:style w:type="character" w:customStyle="1" w:styleId="CorpodetextoChar1">
    <w:name w:val="Corpo de texto Char1"/>
    <w:basedOn w:val="Fontepargpadro"/>
    <w:link w:val="Corpodetexto"/>
    <w:semiHidden/>
    <w:locked/>
    <w:rsid w:val="005A6342"/>
    <w:rPr>
      <w:rFonts w:ascii="Arial" w:eastAsia="Times New Roman" w:hAnsi="Arial" w:cs="Times New Roman"/>
      <w:color w:val="000000"/>
      <w:kern w:val="0"/>
      <w:sz w:val="20"/>
      <w:szCs w:val="24"/>
      <w:lang w:val="x-none" w:eastAsia="zh-CN"/>
      <w14:ligatures w14:val="none"/>
    </w:rPr>
  </w:style>
  <w:style w:type="paragraph" w:styleId="Cabealho">
    <w:name w:val="header"/>
    <w:basedOn w:val="Normal"/>
    <w:link w:val="CabealhoChar"/>
    <w:uiPriority w:val="99"/>
    <w:unhideWhenUsed/>
    <w:rsid w:val="005A6342"/>
    <w:pPr>
      <w:tabs>
        <w:tab w:val="center" w:pos="4252"/>
        <w:tab w:val="right" w:pos="8504"/>
      </w:tabs>
    </w:pPr>
  </w:style>
  <w:style w:type="character" w:customStyle="1" w:styleId="CabealhoChar">
    <w:name w:val="Cabeçalho Char"/>
    <w:basedOn w:val="Fontepargpadro"/>
    <w:link w:val="Cabealho"/>
    <w:uiPriority w:val="99"/>
    <w:rsid w:val="005A6342"/>
    <w:rPr>
      <w:rFonts w:ascii="Times New Roman" w:eastAsia="Times New Roman" w:hAnsi="Times New Roman" w:cs="Times New Roman"/>
      <w:kern w:val="0"/>
      <w:sz w:val="24"/>
      <w:szCs w:val="24"/>
      <w:lang w:eastAsia="zh-CN"/>
      <w14:ligatures w14:val="none"/>
    </w:rPr>
  </w:style>
  <w:style w:type="paragraph" w:styleId="Rodap">
    <w:name w:val="footer"/>
    <w:basedOn w:val="Normal"/>
    <w:link w:val="RodapChar"/>
    <w:uiPriority w:val="99"/>
    <w:unhideWhenUsed/>
    <w:rsid w:val="005A6342"/>
    <w:pPr>
      <w:tabs>
        <w:tab w:val="center" w:pos="4252"/>
        <w:tab w:val="right" w:pos="8504"/>
      </w:tabs>
    </w:pPr>
  </w:style>
  <w:style w:type="character" w:customStyle="1" w:styleId="RodapChar">
    <w:name w:val="Rodapé Char"/>
    <w:basedOn w:val="Fontepargpadro"/>
    <w:link w:val="Rodap"/>
    <w:uiPriority w:val="99"/>
    <w:rsid w:val="005A6342"/>
    <w:rPr>
      <w:rFonts w:ascii="Times New Roman" w:eastAsia="Times New Roman" w:hAnsi="Times New Roman" w:cs="Times New Roman"/>
      <w:kern w:val="0"/>
      <w:sz w:val="24"/>
      <w:szCs w:val="24"/>
      <w:lang w:eastAsia="zh-CN"/>
      <w14:ligatures w14:val="none"/>
    </w:rPr>
  </w:style>
  <w:style w:type="numbering" w:customStyle="1" w:styleId="Semlista1">
    <w:name w:val="Sem lista1"/>
    <w:next w:val="Semlista"/>
    <w:uiPriority w:val="99"/>
    <w:semiHidden/>
    <w:unhideWhenUsed/>
    <w:rsid w:val="005A6342"/>
  </w:style>
  <w:style w:type="paragraph" w:customStyle="1" w:styleId="msonormal0">
    <w:name w:val="msonormal"/>
    <w:basedOn w:val="Normal"/>
    <w:uiPriority w:val="99"/>
    <w:semiHidden/>
    <w:rsid w:val="005A6342"/>
    <w:pPr>
      <w:suppressAutoHyphens w:val="0"/>
      <w:spacing w:before="100" w:beforeAutospacing="1" w:after="100" w:afterAutospacing="1"/>
    </w:pPr>
    <w:rPr>
      <w:lang w:eastAsia="pt-BR"/>
    </w:rPr>
  </w:style>
  <w:style w:type="paragraph" w:styleId="NormalWeb">
    <w:name w:val="Normal (Web)"/>
    <w:basedOn w:val="Normal"/>
    <w:uiPriority w:val="99"/>
    <w:unhideWhenUsed/>
    <w:rsid w:val="005A6342"/>
    <w:pPr>
      <w:suppressAutoHyphens w:val="0"/>
      <w:spacing w:before="100" w:beforeAutospacing="1" w:after="100" w:afterAutospacing="1"/>
    </w:pPr>
    <w:rPr>
      <w:lang w:eastAsia="pt-BR"/>
    </w:rPr>
  </w:style>
  <w:style w:type="paragraph" w:customStyle="1" w:styleId="Padro">
    <w:name w:val="Padrão"/>
    <w:rsid w:val="005A6342"/>
    <w:pPr>
      <w:tabs>
        <w:tab w:val="left" w:pos="708"/>
      </w:tabs>
      <w:suppressAutoHyphens/>
      <w:spacing w:line="252" w:lineRule="auto"/>
    </w:pPr>
    <w:rPr>
      <w:rFonts w:ascii="Times New Roman" w:eastAsia="SimSun" w:hAnsi="Times New Roman" w:cs="Mangal"/>
      <w:kern w:val="0"/>
      <w:sz w:val="24"/>
      <w:szCs w:val="24"/>
      <w:lang w:eastAsia="zh-CN" w:bidi="hi-IN"/>
      <w14:ligatures w14:val="none"/>
    </w:rPr>
  </w:style>
  <w:style w:type="table" w:styleId="Tabelacomgrade">
    <w:name w:val="Table Grid"/>
    <w:basedOn w:val="Tabelanormal"/>
    <w:uiPriority w:val="39"/>
    <w:rsid w:val="005A6342"/>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39"/>
    <w:rsid w:val="005A6342"/>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7Char">
    <w:name w:val="Título 7 Char"/>
    <w:basedOn w:val="Fontepargpadro"/>
    <w:link w:val="Ttulo7"/>
    <w:uiPriority w:val="9"/>
    <w:semiHidden/>
    <w:rsid w:val="00FB01E2"/>
    <w:rPr>
      <w:rFonts w:asciiTheme="majorHAnsi" w:eastAsiaTheme="majorEastAsia" w:hAnsiTheme="majorHAnsi" w:cstheme="majorBidi"/>
      <w:i/>
      <w:iCs/>
      <w:color w:val="1F3763" w:themeColor="accent1" w:themeShade="7F"/>
      <w:kern w:val="0"/>
      <w:sz w:val="24"/>
      <w:szCs w:val="24"/>
      <w:lang w:eastAsia="zh-CN"/>
      <w14:ligatures w14:val="none"/>
    </w:rPr>
  </w:style>
  <w:style w:type="character" w:customStyle="1" w:styleId="Ttulo6Char">
    <w:name w:val="Título 6 Char"/>
    <w:basedOn w:val="Fontepargpadro"/>
    <w:link w:val="Ttulo6"/>
    <w:uiPriority w:val="9"/>
    <w:semiHidden/>
    <w:rsid w:val="005C5D5D"/>
    <w:rPr>
      <w:rFonts w:asciiTheme="majorHAnsi" w:eastAsiaTheme="majorEastAsia" w:hAnsiTheme="majorHAnsi" w:cstheme="majorBidi"/>
      <w:color w:val="1F3763" w:themeColor="accent1" w:themeShade="7F"/>
      <w:kern w:val="0"/>
      <w:sz w:val="24"/>
      <w:szCs w:val="24"/>
      <w:lang w:eastAsia="zh-CN"/>
      <w14:ligatures w14:val="none"/>
    </w:rPr>
  </w:style>
  <w:style w:type="paragraph" w:styleId="Ttulo">
    <w:name w:val="Title"/>
    <w:basedOn w:val="Normal"/>
    <w:next w:val="Normal"/>
    <w:link w:val="TtuloChar"/>
    <w:uiPriority w:val="10"/>
    <w:qFormat/>
    <w:rsid w:val="000622F5"/>
    <w:pPr>
      <w:suppressAutoHyphens w:val="0"/>
      <w:spacing w:after="80"/>
      <w:contextualSpacing/>
    </w:pPr>
    <w:rPr>
      <w:rFonts w:asciiTheme="majorHAnsi" w:eastAsiaTheme="majorEastAsia" w:hAnsiTheme="majorHAnsi" w:cstheme="majorBidi"/>
      <w:spacing w:val="-10"/>
      <w:kern w:val="28"/>
      <w:sz w:val="56"/>
      <w:szCs w:val="56"/>
      <w:lang w:eastAsia="pt-BR"/>
    </w:rPr>
  </w:style>
  <w:style w:type="character" w:customStyle="1" w:styleId="TtuloChar">
    <w:name w:val="Título Char"/>
    <w:basedOn w:val="Fontepargpadro"/>
    <w:link w:val="Ttulo"/>
    <w:uiPriority w:val="10"/>
    <w:rsid w:val="000622F5"/>
    <w:rPr>
      <w:rFonts w:asciiTheme="majorHAnsi" w:eastAsiaTheme="majorEastAsia" w:hAnsiTheme="majorHAnsi" w:cstheme="majorBidi"/>
      <w:spacing w:val="-10"/>
      <w:kern w:val="28"/>
      <w:sz w:val="56"/>
      <w:szCs w:val="56"/>
      <w:lang w:eastAsia="pt-BR"/>
      <w14:ligatures w14:val="none"/>
    </w:rPr>
  </w:style>
  <w:style w:type="character" w:styleId="Forte">
    <w:name w:val="Strong"/>
    <w:uiPriority w:val="22"/>
    <w:qFormat/>
    <w:rsid w:val="007761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284180">
      <w:bodyDiv w:val="1"/>
      <w:marLeft w:val="0"/>
      <w:marRight w:val="0"/>
      <w:marTop w:val="0"/>
      <w:marBottom w:val="0"/>
      <w:divBdr>
        <w:top w:val="none" w:sz="0" w:space="0" w:color="auto"/>
        <w:left w:val="none" w:sz="0" w:space="0" w:color="auto"/>
        <w:bottom w:val="none" w:sz="0" w:space="0" w:color="auto"/>
        <w:right w:val="none" w:sz="0" w:space="0" w:color="auto"/>
      </w:divBdr>
    </w:div>
    <w:div w:id="627971872">
      <w:bodyDiv w:val="1"/>
      <w:marLeft w:val="0"/>
      <w:marRight w:val="0"/>
      <w:marTop w:val="0"/>
      <w:marBottom w:val="0"/>
      <w:divBdr>
        <w:top w:val="none" w:sz="0" w:space="0" w:color="auto"/>
        <w:left w:val="none" w:sz="0" w:space="0" w:color="auto"/>
        <w:bottom w:val="none" w:sz="0" w:space="0" w:color="auto"/>
        <w:right w:val="none" w:sz="0" w:space="0" w:color="auto"/>
      </w:divBdr>
    </w:div>
    <w:div w:id="180946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4467</Words>
  <Characters>24127</Characters>
  <Application>Microsoft Office Word</Application>
  <DocSecurity>0</DocSecurity>
  <Lines>201</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Saulo Lopes</cp:lastModifiedBy>
  <cp:revision>2</cp:revision>
  <dcterms:created xsi:type="dcterms:W3CDTF">2026-06-09T18:40:00Z</dcterms:created>
  <dcterms:modified xsi:type="dcterms:W3CDTF">2026-06-09T18:40:00Z</dcterms:modified>
</cp:coreProperties>
</file>